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2"/>
          <w:szCs w:val="22"/>
        </w:rPr>
        <w:id w:val="144248906"/>
        <w:docPartObj>
          <w:docPartGallery w:val="Cover Pages"/>
          <w:docPartUnique/>
        </w:docPartObj>
      </w:sdtPr>
      <w:sdtContent>
        <w:p w14:paraId="5E7517DB" w14:textId="2CEFBDAE" w:rsidR="00B6747E" w:rsidRPr="002109D1" w:rsidRDefault="00B6747E" w:rsidP="002109D1">
          <w:pPr>
            <w:spacing w:line="276" w:lineRule="auto"/>
            <w:rPr>
              <w:rFonts w:ascii="Arial" w:hAnsi="Arial" w:cs="Arial"/>
              <w:sz w:val="22"/>
              <w:szCs w:val="22"/>
            </w:rPr>
          </w:pPr>
        </w:p>
        <w:p w14:paraId="741ECC06" w14:textId="0A10429C" w:rsidR="00B6747E" w:rsidRPr="002109D1" w:rsidRDefault="00B6747E" w:rsidP="002109D1">
          <w:pPr>
            <w:spacing w:line="276" w:lineRule="auto"/>
            <w:rPr>
              <w:rFonts w:ascii="Arial" w:hAnsi="Arial" w:cs="Arial"/>
              <w:sz w:val="22"/>
              <w:szCs w:val="22"/>
            </w:rPr>
          </w:pPr>
          <w:r w:rsidRPr="002109D1">
            <w:rPr>
              <w:rFonts w:ascii="Arial" w:hAnsi="Arial" w:cs="Arial"/>
              <w:noProof/>
              <w:sz w:val="22"/>
              <w:szCs w:val="22"/>
            </w:rPr>
            <mc:AlternateContent>
              <mc:Choice Requires="wps">
                <w:drawing>
                  <wp:anchor distT="0" distB="0" distL="114300" distR="114300" simplePos="0" relativeHeight="251662336" behindDoc="0" locked="0" layoutInCell="1" allowOverlap="1" wp14:anchorId="0A88BFFE" wp14:editId="3B3A2C85">
                    <wp:simplePos x="0" y="0"/>
                    <mc:AlternateContent>
                      <mc:Choice Requires="wp14">
                        <wp:positionH relativeFrom="page">
                          <wp14:pctPosHOffset>15000</wp14:pctPosHOffset>
                        </wp:positionH>
                      </mc:Choice>
                      <mc:Fallback>
                        <wp:positionH relativeFrom="page">
                          <wp:posOffset>1165860</wp:posOffset>
                        </wp:positionH>
                      </mc:Fallback>
                    </mc:AlternateContent>
                    <mc:AlternateContent>
                      <mc:Choice Requires="wp14">
                        <wp:positionV relativeFrom="page">
                          <wp14:pctPosVOffset>9100</wp14:pctPosVOffset>
                        </wp:positionV>
                      </mc:Choice>
                      <mc:Fallback>
                        <wp:positionV relativeFrom="page">
                          <wp:posOffset>915035</wp:posOffset>
                        </wp:positionV>
                      </mc:Fallback>
                    </mc:AlternateContent>
                    <wp:extent cx="3660775" cy="3651250"/>
                    <wp:effectExtent l="0" t="0" r="10160" b="7620"/>
                    <wp:wrapSquare wrapText="bothSides"/>
                    <wp:docPr id="111" name="Cuadro de texto 111"/>
                    <wp:cNvGraphicFramePr/>
                    <a:graphic xmlns:a="http://schemas.openxmlformats.org/drawingml/2006/main">
                      <a:graphicData uri="http://schemas.microsoft.com/office/word/2010/wordprocessingShape">
                        <wps:wsp>
                          <wps:cNvSpPr txBox="1"/>
                          <wps:spPr>
                            <a:xfrm>
                              <a:off x="0" y="0"/>
                              <a:ext cx="3660775" cy="36512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323E4F" w:themeColor="text2" w:themeShade="BF"/>
                                    <w:sz w:val="40"/>
                                    <w:szCs w:val="40"/>
                                  </w:rPr>
                                  <w:alias w:val="Fecha de publicación"/>
                                  <w:tag w:val=""/>
                                  <w:id w:val="400952559"/>
                                  <w:dataBinding w:prefixMappings="xmlns:ns0='http://schemas.microsoft.com/office/2006/coverPageProps' " w:xpath="/ns0:CoverPageProperties[1]/ns0:PublishDate[1]" w:storeItemID="{55AF091B-3C7A-41E3-B477-F2FDAA23CFDA}"/>
                                  <w:date>
                                    <w:dateFormat w:val="d 'de' MMMM 'de' yyyy"/>
                                    <w:lid w:val="es-ES"/>
                                    <w:storeMappedDataAs w:val="dateTime"/>
                                    <w:calendar w:val="gregorian"/>
                                  </w:date>
                                </w:sdtPr>
                                <w:sdtContent>
                                  <w:p w14:paraId="1D99620F" w14:textId="75F616D1" w:rsidR="00B6747E" w:rsidRDefault="00B6747E">
                                    <w:pPr>
                                      <w:pStyle w:val="Sinespaciado"/>
                                      <w:jc w:val="right"/>
                                      <w:rPr>
                                        <w:caps/>
                                        <w:color w:val="323E4F" w:themeColor="text2" w:themeShade="BF"/>
                                        <w:sz w:val="40"/>
                                        <w:szCs w:val="40"/>
                                      </w:rPr>
                                    </w:pPr>
                                    <w:r>
                                      <w:rPr>
                                        <w:caps/>
                                        <w:color w:val="323E4F" w:themeColor="text2" w:themeShade="BF"/>
                                        <w:sz w:val="40"/>
                                        <w:szCs w:val="40"/>
                                      </w:rPr>
                                      <w:t>31 de enero de 202</w:t>
                                    </w:r>
                                    <w:r w:rsidR="00FF2708">
                                      <w:rPr>
                                        <w:caps/>
                                        <w:color w:val="323E4F" w:themeColor="text2" w:themeShade="BF"/>
                                        <w:sz w:val="40"/>
                                        <w:szCs w:val="40"/>
                                      </w:rPr>
                                      <w:t>6</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73400</wp14:pctWidth>
                    </wp14:sizeRelH>
                    <wp14:sizeRelV relativeFrom="page">
                      <wp14:pctHeight>36300</wp14:pctHeight>
                    </wp14:sizeRelV>
                  </wp:anchor>
                </w:drawing>
              </mc:Choice>
              <mc:Fallback>
                <w:pict>
                  <v:shapetype w14:anchorId="0A88BFFE" id="_x0000_t202" coordsize="21600,21600" o:spt="202" path="m,l,21600r21600,l21600,xe">
                    <v:stroke joinstyle="miter"/>
                    <v:path gradientshapeok="t" o:connecttype="rect"/>
                  </v:shapetype>
                  <v:shape id="Cuadro de texto 111" o:spid="_x0000_s1026" type="#_x0000_t202" style="position:absolute;margin-left:0;margin-top:0;width:288.25pt;height:287.5pt;z-index:251662336;visibility:visible;mso-wrap-style:square;mso-width-percent:734;mso-height-percent:363;mso-left-percent:150;mso-top-percent:91;mso-wrap-distance-left:9pt;mso-wrap-distance-top:0;mso-wrap-distance-right:9pt;mso-wrap-distance-bottom:0;mso-position-horizontal-relative:page;mso-position-vertical-relative:page;mso-width-percent:734;mso-height-percent:363;mso-left-percent:150;mso-top-percent:91;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" filled="f" stroked="f" strokeweight=".5pt">
                    <v:textbox style="mso-fit-shape-to-text:t" inset="0,0,0,0">
                      <w:txbxContent>
                        <w:sdt>
                          <w:sdtPr>
                            <w:rPr>
                              <w:caps/>
                              <w:color w:val="323E4F" w:themeColor="text2" w:themeShade="BF"/>
                              <w:sz w:val="40"/>
                              <w:szCs w:val="40"/>
                            </w:rPr>
                            <w:alias w:val="Fecha de publicación"/>
                            <w:tag w:val=""/>
                            <w:id w:val="400952559"/>
                            <w:dataBinding w:prefixMappings="xmlns:ns0='http://schemas.microsoft.com/office/2006/coverPageProps' " w:xpath="/ns0:CoverPageProperties[1]/ns0:PublishDate[1]" w:storeItemID="{55AF091B-3C7A-41E3-B477-F2FDAA23CFDA}"/>
                            <w:date>
                              <w:dateFormat w:val="d 'de' MMMM 'de' yyyy"/>
                              <w:lid w:val="es-ES"/>
                              <w:storeMappedDataAs w:val="dateTime"/>
                              <w:calendar w:val="gregorian"/>
                            </w:date>
                          </w:sdtPr>
                          <w:sdtContent>
                            <w:p w14:paraId="1D99620F" w14:textId="75F616D1" w:rsidR="00B6747E" w:rsidRDefault="00B6747E">
                              <w:pPr>
                                <w:pStyle w:val="Sinespaciado"/>
                                <w:jc w:val="right"/>
                                <w:rPr>
                                  <w:caps/>
                                  <w:color w:val="323E4F" w:themeColor="text2" w:themeShade="BF"/>
                                  <w:sz w:val="40"/>
                                  <w:szCs w:val="40"/>
                                </w:rPr>
                              </w:pPr>
                              <w:r>
                                <w:rPr>
                                  <w:caps/>
                                  <w:color w:val="323E4F" w:themeColor="text2" w:themeShade="BF"/>
                                  <w:sz w:val="40"/>
                                  <w:szCs w:val="40"/>
                                </w:rPr>
                                <w:t>31 de enero de 202</w:t>
                              </w:r>
                              <w:r w:rsidR="00FF2708">
                                <w:rPr>
                                  <w:caps/>
                                  <w:color w:val="323E4F" w:themeColor="text2" w:themeShade="BF"/>
                                  <w:sz w:val="40"/>
                                  <w:szCs w:val="40"/>
                                </w:rPr>
                                <w:t>6</w:t>
                              </w:r>
                            </w:p>
                          </w:sdtContent>
                        </w:sdt>
                      </w:txbxContent>
                    </v:textbox>
                    <w10:wrap type="square" anchorx="page" anchory="page"/>
                  </v:shape>
                </w:pict>
              </mc:Fallback>
            </mc:AlternateContent>
          </w:r>
          <w:r w:rsidRPr="002109D1">
            <w:rPr>
              <w:rFonts w:ascii="Arial" w:hAnsi="Arial" w:cs="Arial"/>
              <w:noProof/>
              <w:sz w:val="22"/>
              <w:szCs w:val="22"/>
            </w:rPr>
            <mc:AlternateContent>
              <mc:Choice Requires="wps">
                <w:drawing>
                  <wp:anchor distT="0" distB="0" distL="114300" distR="114300" simplePos="0" relativeHeight="251661312" behindDoc="0" locked="0" layoutInCell="1" allowOverlap="1" wp14:anchorId="41CABB77" wp14:editId="19869335">
                    <wp:simplePos x="0" y="0"/>
                    <mc:AlternateContent>
                      <mc:Choice Requires="wp14">
                        <wp:positionH relativeFrom="page">
                          <wp14:pctPosHOffset>15000</wp14:pctPosHOffset>
                        </wp:positionH>
                      </mc:Choice>
                      <mc:Fallback>
                        <wp:positionH relativeFrom="page">
                          <wp:posOffset>1165860</wp:posOffset>
                        </wp:positionH>
                      </mc:Fallback>
                    </mc:AlternateContent>
                    <mc:AlternateContent>
                      <mc:Choice Requires="wp14">
                        <wp:positionV relativeFrom="page">
                          <wp14:pctPosVOffset>83700</wp14:pctPosVOffset>
                        </wp:positionV>
                      </mc:Choice>
                      <mc:Fallback>
                        <wp:positionV relativeFrom="page">
                          <wp:posOffset>8418830</wp:posOffset>
                        </wp:positionV>
                      </mc:Fallback>
                    </mc:AlternateContent>
                    <wp:extent cx="5753100" cy="652780"/>
                    <wp:effectExtent l="0" t="0" r="10160" b="14605"/>
                    <wp:wrapSquare wrapText="bothSides"/>
                    <wp:docPr id="112" name="Cuadro de texto 112"/>
                    <wp:cNvGraphicFramePr/>
                    <a:graphic xmlns:a="http://schemas.openxmlformats.org/drawingml/2006/main">
                      <a:graphicData uri="http://schemas.microsoft.com/office/word/2010/wordprocessingShape">
                        <wps:wsp>
                          <wps:cNvSpPr txBox="1"/>
                          <wps:spPr>
                            <a:xfrm>
                              <a:off x="0" y="0"/>
                              <a:ext cx="5753100" cy="6527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b/>
                                    <w:bCs/>
                                    <w:caps/>
                                    <w:color w:val="262626" w:themeColor="text1" w:themeTint="D9"/>
                                    <w:sz w:val="28"/>
                                    <w:szCs w:val="28"/>
                                  </w:rPr>
                                  <w:alias w:val="Autor"/>
                                  <w:tag w:val=""/>
                                  <w:id w:val="1901796142"/>
                                  <w:dataBinding w:prefixMappings="xmlns:ns0='http://purl.org/dc/elements/1.1/' xmlns:ns1='http://schemas.openxmlformats.org/package/2006/metadata/core-properties' " w:xpath="/ns1:coreProperties[1]/ns0:creator[1]" w:storeItemID="{6C3C8BC8-F283-45AE-878A-BAB7291924A1}"/>
                                  <w:text/>
                                </w:sdtPr>
                                <w:sdtContent>
                                  <w:p w14:paraId="2053AB20" w14:textId="5D6E813F" w:rsidR="00B6747E" w:rsidRDefault="00B54908">
                                    <w:pPr>
                                      <w:pStyle w:val="Sinespaciado"/>
                                      <w:jc w:val="right"/>
                                      <w:rPr>
                                        <w:caps/>
                                        <w:color w:val="262626" w:themeColor="text1" w:themeTint="D9"/>
                                        <w:sz w:val="28"/>
                                        <w:szCs w:val="28"/>
                                      </w:rPr>
                                    </w:pPr>
                                    <w:r>
                                      <w:rPr>
                                        <w:b/>
                                        <w:bCs/>
                                        <w:caps/>
                                        <w:color w:val="262626" w:themeColor="text1" w:themeTint="D9"/>
                                        <w:sz w:val="28"/>
                                        <w:szCs w:val="28"/>
                                      </w:rPr>
                                      <w:t>LILIANA MARÍA CALLE</w:t>
                                    </w:r>
                                  </w:p>
                                </w:sdtContent>
                              </w:sdt>
                              <w:p w14:paraId="44D89DA7" w14:textId="09FD8EA7" w:rsidR="00B6747E" w:rsidRDefault="00000000">
                                <w:pPr>
                                  <w:pStyle w:val="Sinespaciado"/>
                                  <w:jc w:val="right"/>
                                  <w:rPr>
                                    <w:caps/>
                                    <w:color w:val="262626" w:themeColor="text1" w:themeTint="D9"/>
                                    <w:sz w:val="20"/>
                                    <w:szCs w:val="20"/>
                                  </w:rPr>
                                </w:pPr>
                                <w:sdt>
                                  <w:sdtPr>
                                    <w:rPr>
                                      <w:caps/>
                                      <w:color w:val="262626" w:themeColor="text1" w:themeTint="D9"/>
                                      <w:sz w:val="20"/>
                                      <w:szCs w:val="20"/>
                                    </w:rPr>
                                    <w:alias w:val="Compañía"/>
                                    <w:tag w:val=""/>
                                    <w:id w:val="-661235724"/>
                                    <w:dataBinding w:prefixMappings="xmlns:ns0='http://schemas.openxmlformats.org/officeDocument/2006/extended-properties' " w:xpath="/ns0:Properties[1]/ns0:Company[1]" w:storeItemID="{6668398D-A668-4E3E-A5EB-62B293D839F1}"/>
                                    <w:text/>
                                  </w:sdtPr>
                                  <w:sdtContent>
                                    <w:r w:rsidR="000000F7" w:rsidRPr="00AE1434">
                                      <w:rPr>
                                        <w:caps/>
                                        <w:color w:val="262626" w:themeColor="text1" w:themeTint="D9"/>
                                        <w:sz w:val="20"/>
                                        <w:szCs w:val="20"/>
                                      </w:rPr>
                                      <w:t>SUBDIRECTORA ADMINISTRATIVA</w:t>
                                    </w:r>
                                  </w:sdtContent>
                                </w:sdt>
                              </w:p>
                              <w:p w14:paraId="4524DDE5" w14:textId="5E742B33" w:rsidR="00B6747E" w:rsidRDefault="00000000">
                                <w:pPr>
                                  <w:pStyle w:val="Sinespaciado"/>
                                  <w:jc w:val="right"/>
                                  <w:rPr>
                                    <w:caps/>
                                    <w:color w:val="262626" w:themeColor="text1" w:themeTint="D9"/>
                                    <w:sz w:val="20"/>
                                    <w:szCs w:val="20"/>
                                  </w:rPr>
                                </w:pPr>
                                <w:sdt>
                                  <w:sdtPr>
                                    <w:rPr>
                                      <w:color w:val="262626" w:themeColor="text1" w:themeTint="D9"/>
                                      <w:sz w:val="20"/>
                                      <w:szCs w:val="20"/>
                                    </w:rPr>
                                    <w:alias w:val="Dirección"/>
                                    <w:tag w:val=""/>
                                    <w:id w:val="171227497"/>
                                    <w:dataBinding w:prefixMappings="xmlns:ns0='http://schemas.microsoft.com/office/2006/coverPageProps' " w:xpath="/ns0:CoverPageProperties[1]/ns0:CompanyAddress[1]" w:storeItemID="{55AF091B-3C7A-41E3-B477-F2FDAA23CFDA}"/>
                                    <w:text/>
                                  </w:sdtPr>
                                  <w:sdtContent>
                                    <w:r w:rsidR="00D605AD">
                                      <w:rPr>
                                        <w:color w:val="262626" w:themeColor="text1" w:themeTint="D9"/>
                                        <w:sz w:val="20"/>
                                        <w:szCs w:val="20"/>
                                      </w:rPr>
                                      <w:t>Ministerio de Agricultura y Desarrollo Rural</w:t>
                                    </w:r>
                                  </w:sdtContent>
                                </w:sdt>
                                <w:r w:rsidR="00B6747E">
                                  <w:rPr>
                                    <w:color w:val="262626" w:themeColor="text1" w:themeTint="D9"/>
                                    <w:sz w:val="20"/>
                                    <w:szCs w:val="20"/>
                                    <w:lang w:val="es-ES"/>
                                  </w:rPr>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73400</wp14:pctWidth>
                    </wp14:sizeRelH>
                    <wp14:sizeRelV relativeFrom="page">
                      <wp14:pctHeight>8000</wp14:pctHeight>
                    </wp14:sizeRelV>
                  </wp:anchor>
                </w:drawing>
              </mc:Choice>
              <mc:Fallback>
                <w:pict>
                  <v:shape w14:anchorId="41CABB77" id="Cuadro de texto 112" o:spid="_x0000_s1027" type="#_x0000_t202" style="position:absolute;margin-left:0;margin-top:0;width:453pt;height:51.4pt;z-index:251661312;visibility:visible;mso-wrap-style:square;mso-width-percent:734;mso-height-percent:80;mso-left-percent:150;mso-top-percent:837;mso-wrap-distance-left:9pt;mso-wrap-distance-top:0;mso-wrap-distance-right:9pt;mso-wrap-distance-bottom:0;mso-position-horizontal-relative:page;mso-position-vertical-relative:page;mso-width-percent:734;mso-height-percent:80;mso-left-percent:150;mso-top-percent:837;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" filled="f" stroked="f" strokeweight=".5pt">
                    <v:textbox inset="0,0,0,0">
                      <w:txbxContent>
                        <w:sdt>
                          <w:sdtPr>
                            <w:rPr>
                              <w:b/>
                              <w:bCs/>
                              <w:caps/>
                              <w:color w:val="262626" w:themeColor="text1" w:themeTint="D9"/>
                              <w:sz w:val="28"/>
                              <w:szCs w:val="28"/>
                            </w:rPr>
                            <w:alias w:val="Autor"/>
                            <w:tag w:val=""/>
                            <w:id w:val="1901796142"/>
                            <w:dataBinding w:prefixMappings="xmlns:ns0='http://purl.org/dc/elements/1.1/' xmlns:ns1='http://schemas.openxmlformats.org/package/2006/metadata/core-properties' " w:xpath="/ns1:coreProperties[1]/ns0:creator[1]" w:storeItemID="{6C3C8BC8-F283-45AE-878A-BAB7291924A1}"/>
                            <w:text/>
                          </w:sdtPr>
                          <w:sdtContent>
                            <w:p w14:paraId="2053AB20" w14:textId="5D6E813F" w:rsidR="00B6747E" w:rsidRDefault="00B54908">
                              <w:pPr>
                                <w:pStyle w:val="Sinespaciado"/>
                                <w:jc w:val="right"/>
                                <w:rPr>
                                  <w:caps/>
                                  <w:color w:val="262626" w:themeColor="text1" w:themeTint="D9"/>
                                  <w:sz w:val="28"/>
                                  <w:szCs w:val="28"/>
                                </w:rPr>
                              </w:pPr>
                              <w:r>
                                <w:rPr>
                                  <w:b/>
                                  <w:bCs/>
                                  <w:caps/>
                                  <w:color w:val="262626" w:themeColor="text1" w:themeTint="D9"/>
                                  <w:sz w:val="28"/>
                                  <w:szCs w:val="28"/>
                                </w:rPr>
                                <w:t>LILIANA MARÍA CALLE</w:t>
                              </w:r>
                            </w:p>
                          </w:sdtContent>
                        </w:sdt>
                        <w:p w14:paraId="44D89DA7" w14:textId="09FD8EA7" w:rsidR="00B6747E" w:rsidRDefault="00000000">
                          <w:pPr>
                            <w:pStyle w:val="Sinespaciado"/>
                            <w:jc w:val="right"/>
                            <w:rPr>
                              <w:caps/>
                              <w:color w:val="262626" w:themeColor="text1" w:themeTint="D9"/>
                              <w:sz w:val="20"/>
                              <w:szCs w:val="20"/>
                            </w:rPr>
                          </w:pPr>
                          <w:sdt>
                            <w:sdtPr>
                              <w:rPr>
                                <w:caps/>
                                <w:color w:val="262626" w:themeColor="text1" w:themeTint="D9"/>
                                <w:sz w:val="20"/>
                                <w:szCs w:val="20"/>
                              </w:rPr>
                              <w:alias w:val="Compañía"/>
                              <w:tag w:val=""/>
                              <w:id w:val="-661235724"/>
                              <w:dataBinding w:prefixMappings="xmlns:ns0='http://schemas.openxmlformats.org/officeDocument/2006/extended-properties' " w:xpath="/ns0:Properties[1]/ns0:Company[1]" w:storeItemID="{6668398D-A668-4E3E-A5EB-62B293D839F1}"/>
                              <w:text/>
                            </w:sdtPr>
                            <w:sdtContent>
                              <w:r w:rsidR="000000F7" w:rsidRPr="00AE1434">
                                <w:rPr>
                                  <w:caps/>
                                  <w:color w:val="262626" w:themeColor="text1" w:themeTint="D9"/>
                                  <w:sz w:val="20"/>
                                  <w:szCs w:val="20"/>
                                </w:rPr>
                                <w:t>SUBDIRECTORA ADMINISTRATIVA</w:t>
                              </w:r>
                            </w:sdtContent>
                          </w:sdt>
                        </w:p>
                        <w:p w14:paraId="4524DDE5" w14:textId="5E742B33" w:rsidR="00B6747E" w:rsidRDefault="00000000">
                          <w:pPr>
                            <w:pStyle w:val="Sinespaciado"/>
                            <w:jc w:val="right"/>
                            <w:rPr>
                              <w:caps/>
                              <w:color w:val="262626" w:themeColor="text1" w:themeTint="D9"/>
                              <w:sz w:val="20"/>
                              <w:szCs w:val="20"/>
                            </w:rPr>
                          </w:pPr>
                          <w:sdt>
                            <w:sdtPr>
                              <w:rPr>
                                <w:color w:val="262626" w:themeColor="text1" w:themeTint="D9"/>
                                <w:sz w:val="20"/>
                                <w:szCs w:val="20"/>
                              </w:rPr>
                              <w:alias w:val="Dirección"/>
                              <w:tag w:val=""/>
                              <w:id w:val="171227497"/>
                              <w:dataBinding w:prefixMappings="xmlns:ns0='http://schemas.microsoft.com/office/2006/coverPageProps' " w:xpath="/ns0:CoverPageProperties[1]/ns0:CompanyAddress[1]" w:storeItemID="{55AF091B-3C7A-41E3-B477-F2FDAA23CFDA}"/>
                              <w:text/>
                            </w:sdtPr>
                            <w:sdtContent>
                              <w:r w:rsidR="00D605AD">
                                <w:rPr>
                                  <w:color w:val="262626" w:themeColor="text1" w:themeTint="D9"/>
                                  <w:sz w:val="20"/>
                                  <w:szCs w:val="20"/>
                                </w:rPr>
                                <w:t>Ministerio de Agricultura y Desarrollo Rural</w:t>
                              </w:r>
                            </w:sdtContent>
                          </w:sdt>
                          <w:r w:rsidR="00B6747E">
                            <w:rPr>
                              <w:color w:val="262626" w:themeColor="text1" w:themeTint="D9"/>
                              <w:sz w:val="20"/>
                              <w:szCs w:val="20"/>
                              <w:lang w:val="es-ES"/>
                            </w:rPr>
                            <w:t xml:space="preserve"> </w:t>
                          </w:r>
                        </w:p>
                      </w:txbxContent>
                    </v:textbox>
                    <w10:wrap type="square" anchorx="page" anchory="page"/>
                  </v:shape>
                </w:pict>
              </mc:Fallback>
            </mc:AlternateContent>
          </w:r>
          <w:r w:rsidRPr="002109D1">
            <w:rPr>
              <w:rFonts w:ascii="Arial" w:hAnsi="Arial" w:cs="Arial"/>
              <w:noProof/>
              <w:sz w:val="22"/>
              <w:szCs w:val="22"/>
            </w:rPr>
            <mc:AlternateContent>
              <mc:Choice Requires="wps">
                <w:drawing>
                  <wp:anchor distT="0" distB="0" distL="114300" distR="114300" simplePos="0" relativeHeight="251660288" behindDoc="0" locked="0" layoutInCell="1" allowOverlap="1" wp14:anchorId="5ACA1CF6" wp14:editId="16C5F8DD">
                    <wp:simplePos x="0" y="0"/>
                    <mc:AlternateContent>
                      <mc:Choice Requires="wp14">
                        <wp:positionH relativeFrom="page">
                          <wp14:pctPosHOffset>15000</wp14:pctPosHOffset>
                        </wp:positionH>
                      </mc:Choice>
                      <mc:Fallback>
                        <wp:positionH relativeFrom="page">
                          <wp:posOffset>1165860</wp:posOffset>
                        </wp:positionH>
                      </mc:Fallback>
                    </mc:AlternateContent>
                    <mc:AlternateContent>
                      <mc:Choice Requires="wp14">
                        <wp:positionV relativeFrom="page">
                          <wp14:pctPosVOffset>45500</wp14:pctPosVOffset>
                        </wp:positionV>
                      </mc:Choice>
                      <mc:Fallback>
                        <wp:positionV relativeFrom="page">
                          <wp:posOffset>4576445</wp:posOffset>
                        </wp:positionV>
                      </mc:Fallback>
                    </mc:AlternateContent>
                    <wp:extent cx="5753100" cy="525780"/>
                    <wp:effectExtent l="0" t="0" r="10160" b="6350"/>
                    <wp:wrapSquare wrapText="bothSides"/>
                    <wp:docPr id="113" name="Cuadro de texto 113"/>
                    <wp:cNvGraphicFramePr/>
                    <a:graphic xmlns:a="http://schemas.openxmlformats.org/drawingml/2006/main">
                      <a:graphicData uri="http://schemas.microsoft.com/office/word/2010/wordprocessingShape">
                        <wps:wsp>
                          <wps:cNvSpPr txBox="1"/>
                          <wps:spPr>
                            <a:xfrm>
                              <a:off x="0" y="0"/>
                              <a:ext cx="5753100" cy="5257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90C0E4" w14:textId="1861ABE7" w:rsidR="00B6747E" w:rsidRDefault="00000000">
                                <w:pPr>
                                  <w:pStyle w:val="Sinespaciado"/>
                                  <w:jc w:val="right"/>
                                  <w:rPr>
                                    <w:caps/>
                                    <w:color w:val="323E4F" w:themeColor="text2" w:themeShade="BF"/>
                                    <w:sz w:val="52"/>
                                    <w:szCs w:val="52"/>
                                  </w:rPr>
                                </w:pPr>
                                <w:sdt>
                                  <w:sdtPr>
                                    <w:rPr>
                                      <w:caps/>
                                      <w:color w:val="323E4F" w:themeColor="text2" w:themeShade="BF"/>
                                      <w:sz w:val="52"/>
                                      <w:szCs w:val="52"/>
                                    </w:rPr>
                                    <w:alias w:val="Título"/>
                                    <w:tag w:val=""/>
                                    <w:id w:val="-1315561441"/>
                                    <w:dataBinding w:prefixMappings="xmlns:ns0='http://purl.org/dc/elements/1.1/' xmlns:ns1='http://schemas.openxmlformats.org/package/2006/metadata/core-properties' " w:xpath="/ns1:coreProperties[1]/ns0:title[1]" w:storeItemID="{6C3C8BC8-F283-45AE-878A-BAB7291924A1}"/>
                                    <w:text w:multiLine="1"/>
                                  </w:sdtPr>
                                  <w:sdtContent>
                                    <w:r w:rsidR="00BF252E">
                                      <w:rPr>
                                        <w:caps/>
                                        <w:color w:val="323E4F" w:themeColor="text2" w:themeShade="BF"/>
                                        <w:sz w:val="52"/>
                                        <w:szCs w:val="52"/>
                                      </w:rPr>
                                      <w:t>PLAN ANUAL DE PREVISIÓN</w:t>
                                    </w:r>
                                  </w:sdtContent>
                                </w:sdt>
                              </w:p>
                              <w:sdt>
                                <w:sdtPr>
                                  <w:rPr>
                                    <w:smallCaps/>
                                    <w:color w:val="44546A" w:themeColor="text2"/>
                                    <w:sz w:val="36"/>
                                    <w:szCs w:val="36"/>
                                  </w:rPr>
                                  <w:alias w:val="Subtítulo"/>
                                  <w:tag w:val=""/>
                                  <w:id w:val="1615247542"/>
                                  <w:dataBinding w:prefixMappings="xmlns:ns0='http://purl.org/dc/elements/1.1/' xmlns:ns1='http://schemas.openxmlformats.org/package/2006/metadata/core-properties' " w:xpath="/ns1:coreProperties[1]/ns0:subject[1]" w:storeItemID="{6C3C8BC8-F283-45AE-878A-BAB7291924A1}"/>
                                  <w:text/>
                                </w:sdtPr>
                                <w:sdtContent>
                                  <w:p w14:paraId="1544CBB7" w14:textId="1C81760C" w:rsidR="00B6747E" w:rsidRDefault="008C0EA0">
                                    <w:pPr>
                                      <w:pStyle w:val="Sinespaciado"/>
                                      <w:jc w:val="right"/>
                                      <w:rPr>
                                        <w:smallCaps/>
                                        <w:color w:val="44546A" w:themeColor="text2"/>
                                        <w:sz w:val="36"/>
                                        <w:szCs w:val="36"/>
                                      </w:rPr>
                                    </w:pPr>
                                    <w:r w:rsidRPr="0076575A">
                                      <w:rPr>
                                        <w:smallCaps/>
                                        <w:color w:val="44546A" w:themeColor="text2"/>
                                        <w:sz w:val="36"/>
                                        <w:szCs w:val="36"/>
                                      </w:rPr>
                                      <w:t>SUBDIRECCIÓN ADMINISTRATIVA – TALENTO HUMANO</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73400</wp14:pctWidth>
                    </wp14:sizeRelH>
                    <wp14:sizeRelV relativeFrom="page">
                      <wp14:pctHeight>36300</wp14:pctHeight>
                    </wp14:sizeRelV>
                  </wp:anchor>
                </w:drawing>
              </mc:Choice>
              <mc:Fallback>
                <w:pict>
                  <v:shapetype w14:anchorId="5ACA1CF6" id="_x0000_t202" coordsize="21600,21600" o:spt="202" path="m,l,21600r21600,l21600,xe">
                    <v:stroke joinstyle="miter"/>
                    <v:path gradientshapeok="t" o:connecttype="rect"/>
                  </v:shapetype>
                  <v:shape id="Cuadro de texto 113" o:spid="_x0000_s1028" type="#_x0000_t202" style="position:absolute;margin-left:0;margin-top:0;width:453pt;height:41.4pt;z-index:251660288;visibility:visible;mso-wrap-style:square;mso-width-percent:734;mso-height-percent:363;mso-left-percent:150;mso-top-percent:455;mso-wrap-distance-left:9pt;mso-wrap-distance-top:0;mso-wrap-distance-right:9pt;mso-wrap-distance-bottom:0;mso-position-horizontal-relative:page;mso-position-vertical-relative:page;mso-width-percent:734;mso-height-percent:363;mso-left-percent:150;mso-top-percent:455;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" filled="f" stroked="f" strokeweight=".5pt">
                    <v:textbox inset="0,0,0,0">
                      <w:txbxContent>
                        <w:p w14:paraId="5D90C0E4" w14:textId="1861ABE7" w:rsidR="00B6747E" w:rsidRDefault="00000000">
                          <w:pPr>
                            <w:pStyle w:val="Sinespaciado"/>
                            <w:jc w:val="right"/>
                            <w:rPr>
                              <w:caps/>
                              <w:color w:val="323E4F" w:themeColor="text2" w:themeShade="BF"/>
                              <w:sz w:val="52"/>
                              <w:szCs w:val="52"/>
                            </w:rPr>
                          </w:pPr>
                          <w:sdt>
                            <w:sdtPr>
                              <w:rPr>
                                <w:caps/>
                                <w:color w:val="323E4F" w:themeColor="text2" w:themeShade="BF"/>
                                <w:sz w:val="52"/>
                                <w:szCs w:val="52"/>
                              </w:rPr>
                              <w:alias w:val="Título"/>
                              <w:tag w:val=""/>
                              <w:id w:val="-1315561441"/>
                              <w:dataBinding w:prefixMappings="xmlns:ns0='http://purl.org/dc/elements/1.1/' xmlns:ns1='http://schemas.openxmlformats.org/package/2006/metadata/core-properties' " w:xpath="/ns1:coreProperties[1]/ns0:title[1]" w:storeItemID="{6C3C8BC8-F283-45AE-878A-BAB7291924A1}"/>
                              <w:text w:multiLine="1"/>
                            </w:sdtPr>
                            <w:sdtContent>
                              <w:r w:rsidR="00BF252E">
                                <w:rPr>
                                  <w:caps/>
                                  <w:color w:val="323E4F" w:themeColor="text2" w:themeShade="BF"/>
                                  <w:sz w:val="52"/>
                                  <w:szCs w:val="52"/>
                                </w:rPr>
                                <w:t>PLAN ANUAL DE PREVISIÓN</w:t>
                              </w:r>
                            </w:sdtContent>
                          </w:sdt>
                        </w:p>
                        <w:sdt>
                          <w:sdtPr>
                            <w:rPr>
                              <w:smallCaps/>
                              <w:color w:val="44546A" w:themeColor="text2"/>
                              <w:sz w:val="36"/>
                              <w:szCs w:val="36"/>
                            </w:rPr>
                            <w:alias w:val="Subtítulo"/>
                            <w:tag w:val=""/>
                            <w:id w:val="1615247542"/>
                            <w:dataBinding w:prefixMappings="xmlns:ns0='http://purl.org/dc/elements/1.1/' xmlns:ns1='http://schemas.openxmlformats.org/package/2006/metadata/core-properties' " w:xpath="/ns1:coreProperties[1]/ns0:subject[1]" w:storeItemID="{6C3C8BC8-F283-45AE-878A-BAB7291924A1}"/>
                            <w:text/>
                          </w:sdtPr>
                          <w:sdtContent>
                            <w:p w14:paraId="1544CBB7" w14:textId="1C81760C" w:rsidR="00B6747E" w:rsidRDefault="008C0EA0">
                              <w:pPr>
                                <w:pStyle w:val="Sinespaciado"/>
                                <w:jc w:val="right"/>
                                <w:rPr>
                                  <w:smallCaps/>
                                  <w:color w:val="44546A" w:themeColor="text2"/>
                                  <w:sz w:val="36"/>
                                  <w:szCs w:val="36"/>
                                </w:rPr>
                              </w:pPr>
                              <w:r w:rsidRPr="0076575A">
                                <w:rPr>
                                  <w:smallCaps/>
                                  <w:color w:val="44546A" w:themeColor="text2"/>
                                  <w:sz w:val="36"/>
                                  <w:szCs w:val="36"/>
                                </w:rPr>
                                <w:t>SUBDIRECCIÓN ADMINISTRATIVA – TALENTO HUMANO</w:t>
                              </w:r>
                            </w:p>
                          </w:sdtContent>
                        </w:sdt>
                      </w:txbxContent>
                    </v:textbox>
                    <w10:wrap type="square" anchorx="page" anchory="page"/>
                  </v:shape>
                </w:pict>
              </mc:Fallback>
            </mc:AlternateContent>
          </w:r>
          <w:r w:rsidRPr="002109D1">
            <w:rPr>
              <w:rFonts w:ascii="Arial" w:hAnsi="Arial" w:cs="Arial"/>
              <w:noProof/>
              <w:sz w:val="22"/>
              <w:szCs w:val="22"/>
            </w:rPr>
            <mc:AlternateContent>
              <mc:Choice Requires="wpg">
                <w:drawing>
                  <wp:anchor distT="0" distB="0" distL="114300" distR="114300" simplePos="0" relativeHeight="251659264" behindDoc="0" locked="0" layoutInCell="1" allowOverlap="1" wp14:anchorId="43E8F48D" wp14:editId="5AFA9CE3">
                    <wp:simplePos x="0" y="0"/>
                    <mc:AlternateContent>
                      <mc:Choice Requires="wp14">
                        <wp:positionH relativeFrom="page">
                          <wp14:pctPosHOffset>4500</wp14:pctPosHOffset>
                        </wp:positionH>
                      </mc:Choice>
                      <mc:Fallback>
                        <wp:positionH relativeFrom="page">
                          <wp:posOffset>349250</wp:posOffset>
                        </wp:positionH>
                      </mc:Fallback>
                    </mc:AlternateContent>
                    <wp:positionV relativeFrom="page">
                      <wp:align>center</wp:align>
                    </wp:positionV>
                    <wp:extent cx="228600" cy="9144000"/>
                    <wp:effectExtent l="0" t="0" r="3175" b="635"/>
                    <wp:wrapNone/>
                    <wp:docPr id="114" name="Grupo 115"/>
                    <wp:cNvGraphicFramePr/>
                    <a:graphic xmlns:a="http://schemas.openxmlformats.org/drawingml/2006/main">
                      <a:graphicData uri="http://schemas.microsoft.com/office/word/2010/wordprocessingGroup">
                        <wpg:wgp>
                          <wpg:cNvGrpSpPr/>
                          <wpg:grpSpPr>
                            <a:xfrm>
                              <a:off x="0" y="0"/>
                              <a:ext cx="228600" cy="9144000"/>
                              <a:chOff x="0" y="0"/>
                              <a:chExt cx="228600" cy="9144000"/>
                            </a:xfrm>
                          </wpg:grpSpPr>
                          <wps:wsp>
                            <wps:cNvPr id="115" name="Rectángulo 115"/>
                            <wps:cNvSpPr/>
                            <wps:spPr>
                              <a:xfrm>
                                <a:off x="0" y="0"/>
                                <a:ext cx="228600" cy="878205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Rectángulo 116"/>
                            <wps:cNvSpPr>
                              <a:spLocks noChangeAspect="1"/>
                            </wps:cNvSpPr>
                            <wps:spPr>
                              <a:xfrm>
                                <a:off x="0" y="8915400"/>
                                <a:ext cx="228600" cy="228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2900</wp14:pctWidth>
                    </wp14:sizeRelH>
                    <wp14:sizeRelV relativeFrom="page">
                      <wp14:pctHeight>90900</wp14:pctHeight>
                    </wp14:sizeRelV>
                  </wp:anchor>
                </w:drawing>
              </mc:Choice>
              <mc:Fallback xmlns:a="http://schemas.openxmlformats.org/drawingml/2006/main" xmlns:pic="http://schemas.openxmlformats.org/drawingml/2006/picture" xmlns:a14="http://schemas.microsoft.com/office/drawing/2010/main">
                <w:pict>
                  <v:group id="Grupo 115" style="position:absolute;margin-left:0;margin-top:0;width:18pt;height:10in;z-index:251659264;mso-width-percent:29;mso-height-percent:909;mso-left-percent:45;mso-position-horizontal-relative:page;mso-position-vertical:center;mso-position-vertical-relative:page;mso-width-percent:29;mso-height-percent:909;mso-left-percent:45" coordsize="2286,91440" o:spid="_x0000_s1026" w14:anchorId="6FBCA2F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">
                    <v:rect id="Rectángulo 115" style="position:absolute;width:2286;height:87820;visibility:visible;mso-wrap-style:square;v-text-anchor:middle" o:spid="_x0000_s1027" fillcolor="#ed7d31 [3205]"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"/>
                    <v:rect id="Rectángulo 116" style="position:absolute;top:89154;width:2286;height:2286;visibility:visible;mso-wrap-style:square;v-text-anchor:middle" o:spid="_x0000_s1028" fillcolor="#4472c4 [3204]"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">
                      <o:lock v:ext="edit" aspectratio="t"/>
                    </v:rect>
                    <w10:wrap anchorx="page" anchory="page"/>
                  </v:group>
                </w:pict>
              </mc:Fallback>
            </mc:AlternateContent>
          </w:r>
          <w:r w:rsidRPr="002109D1">
            <w:rPr>
              <w:rFonts w:ascii="Arial" w:hAnsi="Arial" w:cs="Arial"/>
              <w:sz w:val="22"/>
              <w:szCs w:val="22"/>
            </w:rPr>
            <w:br w:type="page"/>
          </w:r>
        </w:p>
      </w:sdtContent>
    </w:sdt>
    <w:sdt>
      <w:sdtPr>
        <w:rPr>
          <w:rFonts w:asciiTheme="minorHAnsi" w:eastAsiaTheme="minorEastAsia" w:hAnsiTheme="minorHAnsi" w:cstheme="minorBidi"/>
          <w:b w:val="0"/>
          <w:bCs w:val="0"/>
          <w:color w:val="auto"/>
          <w:sz w:val="22"/>
          <w:szCs w:val="22"/>
          <w:lang w:val="es-ES"/>
        </w:rPr>
        <w:id w:val="-996029938"/>
        <w:docPartObj>
          <w:docPartGallery w:val="Table of Contents"/>
          <w:docPartUnique/>
        </w:docPartObj>
      </w:sdtPr>
      <w:sdtContent>
        <w:p w14:paraId="68647111" w14:textId="77B127D0" w:rsidR="00581E2A" w:rsidRPr="002109D1" w:rsidRDefault="00581E2A" w:rsidP="002109D1">
          <w:pPr>
            <w:pStyle w:val="TtuloTDC"/>
            <w:numPr>
              <w:ilvl w:val="0"/>
              <w:numId w:val="0"/>
            </w:numPr>
            <w:jc w:val="left"/>
            <w:rPr>
              <w:sz w:val="22"/>
              <w:szCs w:val="22"/>
            </w:rPr>
          </w:pPr>
          <w:r w:rsidRPr="002109D1">
            <w:rPr>
              <w:sz w:val="22"/>
              <w:szCs w:val="22"/>
              <w:lang w:val="es-ES"/>
            </w:rPr>
            <w:t>Contenido</w:t>
          </w:r>
        </w:p>
        <w:p w14:paraId="6BE582BC" w14:textId="2DE5E200" w:rsidR="00CC43E2" w:rsidRDefault="00581E2A">
          <w:pPr>
            <w:pStyle w:val="TDC1"/>
            <w:tabs>
              <w:tab w:val="left" w:pos="480"/>
              <w:tab w:val="right" w:leader="dot" w:pos="8828"/>
            </w:tabs>
            <w:rPr>
              <w:noProof/>
              <w:kern w:val="2"/>
              <w:sz w:val="24"/>
              <w:szCs w:val="24"/>
              <w:lang w:eastAsia="es-CO"/>
              <w14:ligatures w14:val="standardContextual"/>
            </w:rPr>
          </w:pPr>
          <w:r w:rsidRPr="002109D1">
            <w:rPr>
              <w:rFonts w:ascii="Arial" w:hAnsi="Arial" w:cs="Arial"/>
              <w:sz w:val="22"/>
              <w:szCs w:val="22"/>
            </w:rPr>
            <w:fldChar w:fldCharType="begin"/>
          </w:r>
          <w:r w:rsidRPr="002109D1">
            <w:rPr>
              <w:rFonts w:ascii="Arial" w:hAnsi="Arial" w:cs="Arial"/>
              <w:sz w:val="22"/>
              <w:szCs w:val="22"/>
            </w:rPr>
            <w:instrText xml:space="preserve"> TOC \o "1-3" \h \z \u </w:instrText>
          </w:r>
          <w:r w:rsidRPr="002109D1">
            <w:rPr>
              <w:rFonts w:ascii="Arial" w:hAnsi="Arial" w:cs="Arial"/>
              <w:sz w:val="22"/>
              <w:szCs w:val="22"/>
            </w:rPr>
            <w:fldChar w:fldCharType="separate"/>
          </w:r>
          <w:hyperlink w:anchor="_Toc188625542" w:history="1">
            <w:r w:rsidR="00CC43E2" w:rsidRPr="00FA508A">
              <w:rPr>
                <w:rStyle w:val="Hipervnculo"/>
                <w:noProof/>
              </w:rPr>
              <w:t>1.</w:t>
            </w:r>
            <w:r w:rsidR="00CC43E2">
              <w:rPr>
                <w:noProof/>
                <w:kern w:val="2"/>
                <w:sz w:val="24"/>
                <w:szCs w:val="24"/>
                <w:lang w:eastAsia="es-CO"/>
                <w14:ligatures w14:val="standardContextual"/>
              </w:rPr>
              <w:tab/>
            </w:r>
            <w:r w:rsidR="00CC43E2" w:rsidRPr="00FA508A">
              <w:rPr>
                <w:rStyle w:val="Hipervnculo"/>
                <w:noProof/>
              </w:rPr>
              <w:t>INTRODUCCIÓN</w:t>
            </w:r>
            <w:r w:rsidR="00CC43E2">
              <w:rPr>
                <w:noProof/>
                <w:webHidden/>
              </w:rPr>
              <w:tab/>
            </w:r>
            <w:r w:rsidR="00CC43E2">
              <w:rPr>
                <w:noProof/>
                <w:webHidden/>
              </w:rPr>
              <w:fldChar w:fldCharType="begin"/>
            </w:r>
            <w:r w:rsidR="00CC43E2">
              <w:rPr>
                <w:noProof/>
                <w:webHidden/>
              </w:rPr>
              <w:instrText xml:space="preserve"> PAGEREF _Toc188625542 \h </w:instrText>
            </w:r>
            <w:r w:rsidR="00CC43E2">
              <w:rPr>
                <w:noProof/>
                <w:webHidden/>
              </w:rPr>
            </w:r>
            <w:r w:rsidR="00CC43E2">
              <w:rPr>
                <w:noProof/>
                <w:webHidden/>
              </w:rPr>
              <w:fldChar w:fldCharType="separate"/>
            </w:r>
            <w:r w:rsidR="00CC43E2">
              <w:rPr>
                <w:noProof/>
                <w:webHidden/>
              </w:rPr>
              <w:t>2</w:t>
            </w:r>
            <w:r w:rsidR="00CC43E2">
              <w:rPr>
                <w:noProof/>
                <w:webHidden/>
              </w:rPr>
              <w:fldChar w:fldCharType="end"/>
            </w:r>
          </w:hyperlink>
        </w:p>
        <w:p w14:paraId="5ED54A8D" w14:textId="693902B8" w:rsidR="00CC43E2" w:rsidRDefault="00CC43E2">
          <w:pPr>
            <w:pStyle w:val="TDC1"/>
            <w:tabs>
              <w:tab w:val="left" w:pos="480"/>
              <w:tab w:val="right" w:leader="dot" w:pos="8828"/>
            </w:tabs>
            <w:rPr>
              <w:noProof/>
              <w:kern w:val="2"/>
              <w:sz w:val="24"/>
              <w:szCs w:val="24"/>
              <w:lang w:eastAsia="es-CO"/>
              <w14:ligatures w14:val="standardContextual"/>
            </w:rPr>
          </w:pPr>
          <w:hyperlink w:anchor="_Toc188625543" w:history="1">
            <w:r w:rsidRPr="00FA508A">
              <w:rPr>
                <w:rStyle w:val="Hipervnculo"/>
                <w:noProof/>
              </w:rPr>
              <w:t>2.</w:t>
            </w:r>
            <w:r>
              <w:rPr>
                <w:noProof/>
                <w:kern w:val="2"/>
                <w:sz w:val="24"/>
                <w:szCs w:val="24"/>
                <w:lang w:eastAsia="es-CO"/>
                <w14:ligatures w14:val="standardContextual"/>
              </w:rPr>
              <w:tab/>
            </w:r>
            <w:r w:rsidRPr="00FA508A">
              <w:rPr>
                <w:rStyle w:val="Hipervnculo"/>
                <w:noProof/>
              </w:rPr>
              <w:t>MARCO LEGAL</w:t>
            </w:r>
            <w:r>
              <w:rPr>
                <w:noProof/>
                <w:webHidden/>
              </w:rPr>
              <w:tab/>
            </w:r>
            <w:r>
              <w:rPr>
                <w:noProof/>
                <w:webHidden/>
              </w:rPr>
              <w:fldChar w:fldCharType="begin"/>
            </w:r>
            <w:r>
              <w:rPr>
                <w:noProof/>
                <w:webHidden/>
              </w:rPr>
              <w:instrText xml:space="preserve"> PAGEREF _Toc188625543 \h </w:instrText>
            </w:r>
            <w:r>
              <w:rPr>
                <w:noProof/>
                <w:webHidden/>
              </w:rPr>
            </w:r>
            <w:r>
              <w:rPr>
                <w:noProof/>
                <w:webHidden/>
              </w:rPr>
              <w:fldChar w:fldCharType="separate"/>
            </w:r>
            <w:r>
              <w:rPr>
                <w:noProof/>
                <w:webHidden/>
              </w:rPr>
              <w:t>2</w:t>
            </w:r>
            <w:r>
              <w:rPr>
                <w:noProof/>
                <w:webHidden/>
              </w:rPr>
              <w:fldChar w:fldCharType="end"/>
            </w:r>
          </w:hyperlink>
        </w:p>
        <w:p w14:paraId="3799DE90" w14:textId="68F6BD78" w:rsidR="00CC43E2" w:rsidRDefault="00CC43E2">
          <w:pPr>
            <w:pStyle w:val="TDC1"/>
            <w:tabs>
              <w:tab w:val="left" w:pos="480"/>
              <w:tab w:val="right" w:leader="dot" w:pos="8828"/>
            </w:tabs>
            <w:rPr>
              <w:noProof/>
              <w:kern w:val="2"/>
              <w:sz w:val="24"/>
              <w:szCs w:val="24"/>
              <w:lang w:eastAsia="es-CO"/>
              <w14:ligatures w14:val="standardContextual"/>
            </w:rPr>
          </w:pPr>
          <w:hyperlink w:anchor="_Toc188625544" w:history="1">
            <w:r w:rsidRPr="00FA508A">
              <w:rPr>
                <w:rStyle w:val="Hipervnculo"/>
                <w:noProof/>
              </w:rPr>
              <w:t>3.</w:t>
            </w:r>
            <w:r>
              <w:rPr>
                <w:noProof/>
                <w:kern w:val="2"/>
                <w:sz w:val="24"/>
                <w:szCs w:val="24"/>
                <w:lang w:eastAsia="es-CO"/>
                <w14:ligatures w14:val="standardContextual"/>
              </w:rPr>
              <w:tab/>
            </w:r>
            <w:r w:rsidRPr="00FA508A">
              <w:rPr>
                <w:rStyle w:val="Hipervnculo"/>
                <w:noProof/>
              </w:rPr>
              <w:t>ESTRATEGIA</w:t>
            </w:r>
            <w:r>
              <w:rPr>
                <w:noProof/>
                <w:webHidden/>
              </w:rPr>
              <w:tab/>
            </w:r>
            <w:r>
              <w:rPr>
                <w:noProof/>
                <w:webHidden/>
              </w:rPr>
              <w:fldChar w:fldCharType="begin"/>
            </w:r>
            <w:r>
              <w:rPr>
                <w:noProof/>
                <w:webHidden/>
              </w:rPr>
              <w:instrText xml:space="preserve"> PAGEREF _Toc188625544 \h </w:instrText>
            </w:r>
            <w:r>
              <w:rPr>
                <w:noProof/>
                <w:webHidden/>
              </w:rPr>
            </w:r>
            <w:r>
              <w:rPr>
                <w:noProof/>
                <w:webHidden/>
              </w:rPr>
              <w:fldChar w:fldCharType="separate"/>
            </w:r>
            <w:r>
              <w:rPr>
                <w:noProof/>
                <w:webHidden/>
              </w:rPr>
              <w:t>3</w:t>
            </w:r>
            <w:r>
              <w:rPr>
                <w:noProof/>
                <w:webHidden/>
              </w:rPr>
              <w:fldChar w:fldCharType="end"/>
            </w:r>
          </w:hyperlink>
        </w:p>
        <w:p w14:paraId="24FBFDE6" w14:textId="6001F6EF" w:rsidR="00CC43E2" w:rsidRDefault="00CC43E2">
          <w:pPr>
            <w:pStyle w:val="TDC2"/>
            <w:tabs>
              <w:tab w:val="left" w:pos="960"/>
              <w:tab w:val="right" w:leader="dot" w:pos="8828"/>
            </w:tabs>
            <w:rPr>
              <w:noProof/>
              <w:kern w:val="2"/>
              <w:sz w:val="24"/>
              <w:szCs w:val="24"/>
              <w:lang w:eastAsia="es-CO"/>
              <w14:ligatures w14:val="standardContextual"/>
            </w:rPr>
          </w:pPr>
          <w:hyperlink w:anchor="_Toc188625545" w:history="1">
            <w:r w:rsidRPr="00FA508A">
              <w:rPr>
                <w:rStyle w:val="Hipervnculo"/>
                <w:rFonts w:cs="Arial"/>
                <w:noProof/>
              </w:rPr>
              <w:t>3.1</w:t>
            </w:r>
            <w:r>
              <w:rPr>
                <w:noProof/>
                <w:kern w:val="2"/>
                <w:sz w:val="24"/>
                <w:szCs w:val="24"/>
                <w:lang w:eastAsia="es-CO"/>
                <w14:ligatures w14:val="standardContextual"/>
              </w:rPr>
              <w:tab/>
            </w:r>
            <w:r w:rsidRPr="00FA508A">
              <w:rPr>
                <w:rStyle w:val="Hipervnculo"/>
                <w:rFonts w:cs="Arial"/>
                <w:noProof/>
              </w:rPr>
              <w:t>OBJETIVO GENERAL</w:t>
            </w:r>
            <w:r>
              <w:rPr>
                <w:noProof/>
                <w:webHidden/>
              </w:rPr>
              <w:tab/>
            </w:r>
            <w:r>
              <w:rPr>
                <w:noProof/>
                <w:webHidden/>
              </w:rPr>
              <w:fldChar w:fldCharType="begin"/>
            </w:r>
            <w:r>
              <w:rPr>
                <w:noProof/>
                <w:webHidden/>
              </w:rPr>
              <w:instrText xml:space="preserve"> PAGEREF _Toc188625545 \h </w:instrText>
            </w:r>
            <w:r>
              <w:rPr>
                <w:noProof/>
                <w:webHidden/>
              </w:rPr>
            </w:r>
            <w:r>
              <w:rPr>
                <w:noProof/>
                <w:webHidden/>
              </w:rPr>
              <w:fldChar w:fldCharType="separate"/>
            </w:r>
            <w:r>
              <w:rPr>
                <w:noProof/>
                <w:webHidden/>
              </w:rPr>
              <w:t>3</w:t>
            </w:r>
            <w:r>
              <w:rPr>
                <w:noProof/>
                <w:webHidden/>
              </w:rPr>
              <w:fldChar w:fldCharType="end"/>
            </w:r>
          </w:hyperlink>
        </w:p>
        <w:p w14:paraId="7248343F" w14:textId="5DAB98C5" w:rsidR="00CC43E2" w:rsidRDefault="00CC43E2">
          <w:pPr>
            <w:pStyle w:val="TDC1"/>
            <w:tabs>
              <w:tab w:val="right" w:leader="dot" w:pos="8828"/>
            </w:tabs>
            <w:rPr>
              <w:noProof/>
              <w:kern w:val="2"/>
              <w:sz w:val="24"/>
              <w:szCs w:val="24"/>
              <w:lang w:eastAsia="es-CO"/>
              <w14:ligatures w14:val="standardContextual"/>
            </w:rPr>
          </w:pPr>
          <w:hyperlink w:anchor="_Toc188625546" w:history="1">
            <w:r w:rsidRPr="00FA508A">
              <w:rPr>
                <w:rStyle w:val="Hipervnculo"/>
                <w:noProof/>
              </w:rPr>
              <w:t>3.2 OBJETIVOS ESPECÍFICOS</w:t>
            </w:r>
            <w:r>
              <w:rPr>
                <w:noProof/>
                <w:webHidden/>
              </w:rPr>
              <w:tab/>
            </w:r>
            <w:r>
              <w:rPr>
                <w:noProof/>
                <w:webHidden/>
              </w:rPr>
              <w:fldChar w:fldCharType="begin"/>
            </w:r>
            <w:r>
              <w:rPr>
                <w:noProof/>
                <w:webHidden/>
              </w:rPr>
              <w:instrText xml:space="preserve"> PAGEREF _Toc188625546 \h </w:instrText>
            </w:r>
            <w:r>
              <w:rPr>
                <w:noProof/>
                <w:webHidden/>
              </w:rPr>
            </w:r>
            <w:r>
              <w:rPr>
                <w:noProof/>
                <w:webHidden/>
              </w:rPr>
              <w:fldChar w:fldCharType="separate"/>
            </w:r>
            <w:r>
              <w:rPr>
                <w:noProof/>
                <w:webHidden/>
              </w:rPr>
              <w:t>3</w:t>
            </w:r>
            <w:r>
              <w:rPr>
                <w:noProof/>
                <w:webHidden/>
              </w:rPr>
              <w:fldChar w:fldCharType="end"/>
            </w:r>
          </w:hyperlink>
        </w:p>
        <w:p w14:paraId="570950F8" w14:textId="16F66E86" w:rsidR="00CC43E2" w:rsidRDefault="00CC43E2">
          <w:pPr>
            <w:pStyle w:val="TDC1"/>
            <w:tabs>
              <w:tab w:val="left" w:pos="480"/>
              <w:tab w:val="right" w:leader="dot" w:pos="8828"/>
            </w:tabs>
            <w:rPr>
              <w:noProof/>
              <w:kern w:val="2"/>
              <w:sz w:val="24"/>
              <w:szCs w:val="24"/>
              <w:lang w:eastAsia="es-CO"/>
              <w14:ligatures w14:val="standardContextual"/>
            </w:rPr>
          </w:pPr>
          <w:hyperlink w:anchor="_Toc188625547" w:history="1">
            <w:r w:rsidRPr="00FA508A">
              <w:rPr>
                <w:rStyle w:val="Hipervnculo"/>
                <w:noProof/>
              </w:rPr>
              <w:t>4.</w:t>
            </w:r>
            <w:r>
              <w:rPr>
                <w:noProof/>
                <w:kern w:val="2"/>
                <w:sz w:val="24"/>
                <w:szCs w:val="24"/>
                <w:lang w:eastAsia="es-CO"/>
                <w14:ligatures w14:val="standardContextual"/>
              </w:rPr>
              <w:tab/>
            </w:r>
            <w:r w:rsidRPr="00FA508A">
              <w:rPr>
                <w:rStyle w:val="Hipervnculo"/>
                <w:noProof/>
              </w:rPr>
              <w:t>DESARROLLO DEL PLAN</w:t>
            </w:r>
            <w:r>
              <w:rPr>
                <w:noProof/>
                <w:webHidden/>
              </w:rPr>
              <w:tab/>
            </w:r>
            <w:r>
              <w:rPr>
                <w:noProof/>
                <w:webHidden/>
              </w:rPr>
              <w:fldChar w:fldCharType="begin"/>
            </w:r>
            <w:r>
              <w:rPr>
                <w:noProof/>
                <w:webHidden/>
              </w:rPr>
              <w:instrText xml:space="preserve"> PAGEREF _Toc188625547 \h </w:instrText>
            </w:r>
            <w:r>
              <w:rPr>
                <w:noProof/>
                <w:webHidden/>
              </w:rPr>
            </w:r>
            <w:r>
              <w:rPr>
                <w:noProof/>
                <w:webHidden/>
              </w:rPr>
              <w:fldChar w:fldCharType="separate"/>
            </w:r>
            <w:r>
              <w:rPr>
                <w:noProof/>
                <w:webHidden/>
              </w:rPr>
              <w:t>3</w:t>
            </w:r>
            <w:r>
              <w:rPr>
                <w:noProof/>
                <w:webHidden/>
              </w:rPr>
              <w:fldChar w:fldCharType="end"/>
            </w:r>
          </w:hyperlink>
        </w:p>
        <w:p w14:paraId="1B740C25" w14:textId="13219A28" w:rsidR="00CC43E2" w:rsidRDefault="00CC43E2">
          <w:pPr>
            <w:pStyle w:val="TDC1"/>
            <w:tabs>
              <w:tab w:val="left" w:pos="480"/>
              <w:tab w:val="right" w:leader="dot" w:pos="8828"/>
            </w:tabs>
            <w:rPr>
              <w:noProof/>
              <w:kern w:val="2"/>
              <w:sz w:val="24"/>
              <w:szCs w:val="24"/>
              <w:lang w:eastAsia="es-CO"/>
              <w14:ligatures w14:val="standardContextual"/>
            </w:rPr>
          </w:pPr>
          <w:hyperlink w:anchor="_Toc188625548" w:history="1">
            <w:r w:rsidRPr="00FA508A">
              <w:rPr>
                <w:rStyle w:val="Hipervnculo"/>
                <w:noProof/>
              </w:rPr>
              <w:t>5.</w:t>
            </w:r>
            <w:r>
              <w:rPr>
                <w:noProof/>
                <w:kern w:val="2"/>
                <w:sz w:val="24"/>
                <w:szCs w:val="24"/>
                <w:lang w:eastAsia="es-CO"/>
                <w14:ligatures w14:val="standardContextual"/>
              </w:rPr>
              <w:tab/>
            </w:r>
            <w:r w:rsidRPr="00FA508A">
              <w:rPr>
                <w:rStyle w:val="Hipervnculo"/>
                <w:noProof/>
              </w:rPr>
              <w:t>PLAN ESTRATÉGICO PARA PREVER LOS RECURSOS HUMANOS</w:t>
            </w:r>
            <w:r>
              <w:rPr>
                <w:noProof/>
                <w:webHidden/>
              </w:rPr>
              <w:tab/>
            </w:r>
            <w:r>
              <w:rPr>
                <w:noProof/>
                <w:webHidden/>
              </w:rPr>
              <w:fldChar w:fldCharType="begin"/>
            </w:r>
            <w:r>
              <w:rPr>
                <w:noProof/>
                <w:webHidden/>
              </w:rPr>
              <w:instrText xml:space="preserve"> PAGEREF _Toc188625548 \h </w:instrText>
            </w:r>
            <w:r>
              <w:rPr>
                <w:noProof/>
                <w:webHidden/>
              </w:rPr>
            </w:r>
            <w:r>
              <w:rPr>
                <w:noProof/>
                <w:webHidden/>
              </w:rPr>
              <w:fldChar w:fldCharType="separate"/>
            </w:r>
            <w:r>
              <w:rPr>
                <w:noProof/>
                <w:webHidden/>
              </w:rPr>
              <w:t>8</w:t>
            </w:r>
            <w:r>
              <w:rPr>
                <w:noProof/>
                <w:webHidden/>
              </w:rPr>
              <w:fldChar w:fldCharType="end"/>
            </w:r>
          </w:hyperlink>
        </w:p>
        <w:p w14:paraId="4E0296F2" w14:textId="01908EC7" w:rsidR="00CC43E2" w:rsidRDefault="00CC43E2">
          <w:pPr>
            <w:pStyle w:val="TDC2"/>
            <w:tabs>
              <w:tab w:val="right" w:leader="dot" w:pos="8828"/>
            </w:tabs>
            <w:rPr>
              <w:noProof/>
              <w:kern w:val="2"/>
              <w:sz w:val="24"/>
              <w:szCs w:val="24"/>
              <w:lang w:eastAsia="es-CO"/>
              <w14:ligatures w14:val="standardContextual"/>
            </w:rPr>
          </w:pPr>
          <w:hyperlink w:anchor="_Toc188625549" w:history="1">
            <w:r w:rsidRPr="00FA508A">
              <w:rPr>
                <w:rStyle w:val="Hipervnculo"/>
                <w:rFonts w:cs="Arial"/>
                <w:noProof/>
              </w:rPr>
              <w:t>5.1 PROVISIÓN PERENTORIA DE LAS 49 VACANTES SIN PROVEER A 31 DE DICIEMBRE DE 2024</w:t>
            </w:r>
            <w:r>
              <w:rPr>
                <w:noProof/>
                <w:webHidden/>
              </w:rPr>
              <w:tab/>
            </w:r>
            <w:r>
              <w:rPr>
                <w:noProof/>
                <w:webHidden/>
              </w:rPr>
              <w:fldChar w:fldCharType="begin"/>
            </w:r>
            <w:r>
              <w:rPr>
                <w:noProof/>
                <w:webHidden/>
              </w:rPr>
              <w:instrText xml:space="preserve"> PAGEREF _Toc188625549 \h </w:instrText>
            </w:r>
            <w:r>
              <w:rPr>
                <w:noProof/>
                <w:webHidden/>
              </w:rPr>
            </w:r>
            <w:r>
              <w:rPr>
                <w:noProof/>
                <w:webHidden/>
              </w:rPr>
              <w:fldChar w:fldCharType="separate"/>
            </w:r>
            <w:r>
              <w:rPr>
                <w:noProof/>
                <w:webHidden/>
              </w:rPr>
              <w:t>8</w:t>
            </w:r>
            <w:r>
              <w:rPr>
                <w:noProof/>
                <w:webHidden/>
              </w:rPr>
              <w:fldChar w:fldCharType="end"/>
            </w:r>
          </w:hyperlink>
        </w:p>
        <w:p w14:paraId="5465A1E5" w14:textId="5882596B" w:rsidR="00CC43E2" w:rsidRDefault="00CC43E2">
          <w:pPr>
            <w:pStyle w:val="TDC2"/>
            <w:tabs>
              <w:tab w:val="right" w:leader="dot" w:pos="8828"/>
            </w:tabs>
            <w:rPr>
              <w:noProof/>
              <w:kern w:val="2"/>
              <w:sz w:val="24"/>
              <w:szCs w:val="24"/>
              <w:lang w:eastAsia="es-CO"/>
              <w14:ligatures w14:val="standardContextual"/>
            </w:rPr>
          </w:pPr>
          <w:hyperlink w:anchor="_Toc188625550" w:history="1">
            <w:r w:rsidRPr="00FA508A">
              <w:rPr>
                <w:rStyle w:val="Hipervnculo"/>
                <w:rFonts w:cs="Arial"/>
                <w:noProof/>
              </w:rPr>
              <w:t>5.2 PROVISIÓN DEFINIRIVA DE LAS 187 VACANTES A TRAVÉS DE CONCURSO DE MÉRITOS.</w:t>
            </w:r>
            <w:r>
              <w:rPr>
                <w:noProof/>
                <w:webHidden/>
              </w:rPr>
              <w:tab/>
            </w:r>
            <w:r>
              <w:rPr>
                <w:noProof/>
                <w:webHidden/>
              </w:rPr>
              <w:fldChar w:fldCharType="begin"/>
            </w:r>
            <w:r>
              <w:rPr>
                <w:noProof/>
                <w:webHidden/>
              </w:rPr>
              <w:instrText xml:space="preserve"> PAGEREF _Toc188625550 \h </w:instrText>
            </w:r>
            <w:r>
              <w:rPr>
                <w:noProof/>
                <w:webHidden/>
              </w:rPr>
            </w:r>
            <w:r>
              <w:rPr>
                <w:noProof/>
                <w:webHidden/>
              </w:rPr>
              <w:fldChar w:fldCharType="separate"/>
            </w:r>
            <w:r>
              <w:rPr>
                <w:noProof/>
                <w:webHidden/>
              </w:rPr>
              <w:t>9</w:t>
            </w:r>
            <w:r>
              <w:rPr>
                <w:noProof/>
                <w:webHidden/>
              </w:rPr>
              <w:fldChar w:fldCharType="end"/>
            </w:r>
          </w:hyperlink>
        </w:p>
        <w:p w14:paraId="5A00C22E" w14:textId="467F154A" w:rsidR="00CC43E2" w:rsidRDefault="00CC43E2">
          <w:pPr>
            <w:pStyle w:val="TDC1"/>
            <w:tabs>
              <w:tab w:val="left" w:pos="480"/>
              <w:tab w:val="right" w:leader="dot" w:pos="8828"/>
            </w:tabs>
            <w:rPr>
              <w:noProof/>
              <w:kern w:val="2"/>
              <w:sz w:val="24"/>
              <w:szCs w:val="24"/>
              <w:lang w:eastAsia="es-CO"/>
              <w14:ligatures w14:val="standardContextual"/>
            </w:rPr>
          </w:pPr>
          <w:hyperlink w:anchor="_Toc188625551" w:history="1">
            <w:r w:rsidRPr="00FA508A">
              <w:rPr>
                <w:rStyle w:val="Hipervnculo"/>
                <w:noProof/>
              </w:rPr>
              <w:t>6.</w:t>
            </w:r>
            <w:r>
              <w:rPr>
                <w:noProof/>
                <w:kern w:val="2"/>
                <w:sz w:val="24"/>
                <w:szCs w:val="24"/>
                <w:lang w:eastAsia="es-CO"/>
                <w14:ligatures w14:val="standardContextual"/>
              </w:rPr>
              <w:tab/>
            </w:r>
            <w:r w:rsidRPr="00FA508A">
              <w:rPr>
                <w:rStyle w:val="Hipervnculo"/>
                <w:noProof/>
              </w:rPr>
              <w:t>SEGUIMIENTO</w:t>
            </w:r>
            <w:r>
              <w:rPr>
                <w:noProof/>
                <w:webHidden/>
              </w:rPr>
              <w:tab/>
            </w:r>
            <w:r>
              <w:rPr>
                <w:noProof/>
                <w:webHidden/>
              </w:rPr>
              <w:fldChar w:fldCharType="begin"/>
            </w:r>
            <w:r>
              <w:rPr>
                <w:noProof/>
                <w:webHidden/>
              </w:rPr>
              <w:instrText xml:space="preserve"> PAGEREF _Toc188625551 \h </w:instrText>
            </w:r>
            <w:r>
              <w:rPr>
                <w:noProof/>
                <w:webHidden/>
              </w:rPr>
            </w:r>
            <w:r>
              <w:rPr>
                <w:noProof/>
                <w:webHidden/>
              </w:rPr>
              <w:fldChar w:fldCharType="separate"/>
            </w:r>
            <w:r>
              <w:rPr>
                <w:noProof/>
                <w:webHidden/>
              </w:rPr>
              <w:t>13</w:t>
            </w:r>
            <w:r>
              <w:rPr>
                <w:noProof/>
                <w:webHidden/>
              </w:rPr>
              <w:fldChar w:fldCharType="end"/>
            </w:r>
          </w:hyperlink>
        </w:p>
        <w:p w14:paraId="6A263F71" w14:textId="3FB3714F" w:rsidR="00CC43E2" w:rsidRDefault="00CC43E2">
          <w:pPr>
            <w:pStyle w:val="TDC1"/>
            <w:tabs>
              <w:tab w:val="left" w:pos="480"/>
              <w:tab w:val="right" w:leader="dot" w:pos="8828"/>
            </w:tabs>
            <w:rPr>
              <w:noProof/>
              <w:kern w:val="2"/>
              <w:sz w:val="24"/>
              <w:szCs w:val="24"/>
              <w:lang w:eastAsia="es-CO"/>
              <w14:ligatures w14:val="standardContextual"/>
            </w:rPr>
          </w:pPr>
          <w:hyperlink w:anchor="_Toc188625552" w:history="1">
            <w:r w:rsidRPr="00FA508A">
              <w:rPr>
                <w:rStyle w:val="Hipervnculo"/>
                <w:noProof/>
              </w:rPr>
              <w:t>7.</w:t>
            </w:r>
            <w:r>
              <w:rPr>
                <w:noProof/>
                <w:kern w:val="2"/>
                <w:sz w:val="24"/>
                <w:szCs w:val="24"/>
                <w:lang w:eastAsia="es-CO"/>
                <w14:ligatures w14:val="standardContextual"/>
              </w:rPr>
              <w:tab/>
            </w:r>
            <w:r w:rsidRPr="00FA508A">
              <w:rPr>
                <w:rStyle w:val="Hipervnculo"/>
                <w:noProof/>
              </w:rPr>
              <w:t>RESPONSABLES</w:t>
            </w:r>
            <w:r>
              <w:rPr>
                <w:noProof/>
                <w:webHidden/>
              </w:rPr>
              <w:tab/>
            </w:r>
            <w:r>
              <w:rPr>
                <w:noProof/>
                <w:webHidden/>
              </w:rPr>
              <w:fldChar w:fldCharType="begin"/>
            </w:r>
            <w:r>
              <w:rPr>
                <w:noProof/>
                <w:webHidden/>
              </w:rPr>
              <w:instrText xml:space="preserve"> PAGEREF _Toc188625552 \h </w:instrText>
            </w:r>
            <w:r>
              <w:rPr>
                <w:noProof/>
                <w:webHidden/>
              </w:rPr>
            </w:r>
            <w:r>
              <w:rPr>
                <w:noProof/>
                <w:webHidden/>
              </w:rPr>
              <w:fldChar w:fldCharType="separate"/>
            </w:r>
            <w:r>
              <w:rPr>
                <w:noProof/>
                <w:webHidden/>
              </w:rPr>
              <w:t>13</w:t>
            </w:r>
            <w:r>
              <w:rPr>
                <w:noProof/>
                <w:webHidden/>
              </w:rPr>
              <w:fldChar w:fldCharType="end"/>
            </w:r>
          </w:hyperlink>
        </w:p>
        <w:p w14:paraId="70528419" w14:textId="585CBEFF" w:rsidR="00581E2A" w:rsidRPr="002109D1" w:rsidRDefault="00581E2A" w:rsidP="002109D1">
          <w:pPr>
            <w:spacing w:line="276" w:lineRule="auto"/>
            <w:rPr>
              <w:rFonts w:ascii="Arial" w:hAnsi="Arial" w:cs="Arial"/>
              <w:sz w:val="22"/>
              <w:szCs w:val="22"/>
            </w:rPr>
          </w:pPr>
          <w:r w:rsidRPr="002109D1">
            <w:rPr>
              <w:rFonts w:ascii="Arial" w:hAnsi="Arial" w:cs="Arial"/>
              <w:b/>
              <w:bCs/>
              <w:sz w:val="22"/>
              <w:szCs w:val="22"/>
              <w:lang w:val="es-ES"/>
            </w:rPr>
            <w:fldChar w:fldCharType="end"/>
          </w:r>
        </w:p>
      </w:sdtContent>
    </w:sdt>
    <w:p w14:paraId="255ACA8C" w14:textId="06AA83B5" w:rsidR="002109D1" w:rsidRPr="002109D1" w:rsidRDefault="002109D1" w:rsidP="002109D1">
      <w:pPr>
        <w:spacing w:line="276" w:lineRule="auto"/>
        <w:rPr>
          <w:rFonts w:ascii="Arial" w:hAnsi="Arial" w:cs="Arial"/>
          <w:b/>
          <w:bCs/>
          <w:sz w:val="22"/>
          <w:szCs w:val="22"/>
        </w:rPr>
      </w:pPr>
      <w:r w:rsidRPr="002109D1">
        <w:rPr>
          <w:rFonts w:ascii="Arial" w:hAnsi="Arial" w:cs="Arial"/>
          <w:b/>
          <w:bCs/>
          <w:sz w:val="22"/>
          <w:szCs w:val="22"/>
        </w:rPr>
        <w:br w:type="page"/>
      </w:r>
    </w:p>
    <w:p w14:paraId="17853CFB" w14:textId="53451FBA" w:rsidR="00065998" w:rsidRPr="002109D1" w:rsidRDefault="00100D94" w:rsidP="002109D1">
      <w:pPr>
        <w:pStyle w:val="Ttulo1"/>
        <w:rPr>
          <w:sz w:val="22"/>
          <w:szCs w:val="22"/>
        </w:rPr>
      </w:pPr>
      <w:bookmarkStart w:id="0" w:name="_Toc188625542"/>
      <w:r w:rsidRPr="002109D1">
        <w:rPr>
          <w:sz w:val="22"/>
          <w:szCs w:val="22"/>
        </w:rPr>
        <w:lastRenderedPageBreak/>
        <w:t>INTRODUCCIÓN</w:t>
      </w:r>
      <w:bookmarkEnd w:id="0"/>
    </w:p>
    <w:p w14:paraId="10FB259E" w14:textId="77777777" w:rsidR="00065998" w:rsidRPr="002109D1" w:rsidRDefault="00065998" w:rsidP="002109D1">
      <w:pPr>
        <w:pStyle w:val="Sinespaciado"/>
        <w:spacing w:line="276" w:lineRule="auto"/>
        <w:jc w:val="both"/>
        <w:rPr>
          <w:rFonts w:ascii="Arial" w:hAnsi="Arial" w:cs="Arial"/>
          <w:sz w:val="22"/>
          <w:szCs w:val="22"/>
        </w:rPr>
      </w:pPr>
    </w:p>
    <w:p w14:paraId="5CC291DA" w14:textId="77777777" w:rsidR="00CC109D" w:rsidRDefault="00CC109D" w:rsidP="00CC109D">
      <w:pPr>
        <w:pStyle w:val="Sinespaciado"/>
        <w:spacing w:line="276" w:lineRule="auto"/>
        <w:jc w:val="both"/>
        <w:rPr>
          <w:rFonts w:ascii="Arial" w:hAnsi="Arial" w:cs="Arial"/>
          <w:sz w:val="22"/>
          <w:szCs w:val="22"/>
        </w:rPr>
      </w:pPr>
      <w:r w:rsidRPr="00CC109D">
        <w:rPr>
          <w:rFonts w:ascii="Arial" w:hAnsi="Arial" w:cs="Arial"/>
          <w:sz w:val="22"/>
          <w:szCs w:val="22"/>
        </w:rPr>
        <w:t>En el marco del fortalecimiento de la gestión pública y la planeación estratégica del talento humano, el artículo 17 de la Ley 909 de 2004 establece la obligación para las entidades de la Rama Ejecutiva de elaborar el Plan Anual de Vacantes y el Plan de Previsión de Recursos Humanos. Esta disposición normativa constituye un instrumento esencial para garantizar la eficiencia administrativa, la cobertura funcional de las plantas de personal y la articulación entre las necesidades institucionales y la oferta de empleos públicos.</w:t>
      </w:r>
    </w:p>
    <w:p w14:paraId="66E131DB" w14:textId="77777777" w:rsidR="00CC109D" w:rsidRPr="00CC109D" w:rsidRDefault="00CC109D" w:rsidP="00CC109D">
      <w:pPr>
        <w:pStyle w:val="Sinespaciado"/>
        <w:spacing w:line="276" w:lineRule="auto"/>
        <w:jc w:val="both"/>
        <w:rPr>
          <w:rFonts w:ascii="Arial" w:hAnsi="Arial" w:cs="Arial"/>
          <w:sz w:val="22"/>
          <w:szCs w:val="22"/>
        </w:rPr>
      </w:pPr>
    </w:p>
    <w:p w14:paraId="2F622D8A" w14:textId="77777777" w:rsidR="00CC109D" w:rsidRDefault="00CC109D" w:rsidP="00CC109D">
      <w:pPr>
        <w:pStyle w:val="Sinespaciado"/>
        <w:spacing w:line="276" w:lineRule="auto"/>
        <w:jc w:val="both"/>
        <w:rPr>
          <w:rFonts w:ascii="Arial" w:hAnsi="Arial" w:cs="Arial"/>
          <w:sz w:val="22"/>
          <w:szCs w:val="22"/>
        </w:rPr>
      </w:pPr>
      <w:r w:rsidRPr="00CC109D">
        <w:rPr>
          <w:rFonts w:ascii="Arial" w:hAnsi="Arial" w:cs="Arial"/>
          <w:sz w:val="22"/>
          <w:szCs w:val="22"/>
        </w:rPr>
        <w:t>La formulación de estos planes responde a la necesidad de anticipar, organizar y proveer los cargos requeridos por cada entidad, conforme a las dinámicas operativas, los cambios en la estructura organizacional y las situaciones administrativas que generan vacancias definitivas o temporales. Esta previsión permite evitar interrupciones en el funcionamiento de las dependencias, asegurar la continuidad del servicio público y facilitar la vinculación de servidores competentes mediante procesos de selección meritocráticos.</w:t>
      </w:r>
    </w:p>
    <w:p w14:paraId="0F190103" w14:textId="77777777" w:rsidR="00CC109D" w:rsidRPr="00CC109D" w:rsidRDefault="00CC109D" w:rsidP="00CC109D">
      <w:pPr>
        <w:pStyle w:val="Sinespaciado"/>
        <w:spacing w:line="276" w:lineRule="auto"/>
        <w:jc w:val="both"/>
        <w:rPr>
          <w:rFonts w:ascii="Arial" w:hAnsi="Arial" w:cs="Arial"/>
          <w:sz w:val="22"/>
          <w:szCs w:val="22"/>
        </w:rPr>
      </w:pPr>
    </w:p>
    <w:p w14:paraId="6479DCB3" w14:textId="77777777" w:rsidR="00CC109D" w:rsidRDefault="00CC109D" w:rsidP="00CC109D">
      <w:pPr>
        <w:pStyle w:val="Sinespaciado"/>
        <w:spacing w:line="276" w:lineRule="auto"/>
        <w:jc w:val="both"/>
        <w:rPr>
          <w:rFonts w:ascii="Arial" w:hAnsi="Arial" w:cs="Arial"/>
          <w:sz w:val="22"/>
          <w:szCs w:val="22"/>
        </w:rPr>
      </w:pPr>
      <w:r w:rsidRPr="00CC109D">
        <w:rPr>
          <w:rFonts w:ascii="Arial" w:hAnsi="Arial" w:cs="Arial"/>
          <w:sz w:val="22"/>
          <w:szCs w:val="22"/>
        </w:rPr>
        <w:t>El Plan de Previsión de Empleos se configura como una herramienta técnica que permite identificar con oportunidad las vacantes que se proyectan durante la vigencia fiscal, considerando factores como retiros, traslados, ascensos, encargos, licencias y demás novedades que afectan la planta de personal. Su elaboración debe estar alineada con el Modelo Integrado de Planeación y Gestión (MIPG), el cual reconoce al talento humano como el activo estratégico para el cumplimiento de los objetivos institucionales.</w:t>
      </w:r>
    </w:p>
    <w:p w14:paraId="73F46BF0" w14:textId="77777777" w:rsidR="00CC109D" w:rsidRPr="00CC109D" w:rsidRDefault="00CC109D" w:rsidP="00CC109D">
      <w:pPr>
        <w:pStyle w:val="Sinespaciado"/>
        <w:spacing w:line="276" w:lineRule="auto"/>
        <w:jc w:val="both"/>
        <w:rPr>
          <w:rFonts w:ascii="Arial" w:hAnsi="Arial" w:cs="Arial"/>
          <w:sz w:val="22"/>
          <w:szCs w:val="22"/>
        </w:rPr>
      </w:pPr>
    </w:p>
    <w:p w14:paraId="3214A980" w14:textId="77777777" w:rsidR="00CC109D" w:rsidRDefault="00CC109D" w:rsidP="00CC109D">
      <w:pPr>
        <w:pStyle w:val="Sinespaciado"/>
        <w:spacing w:line="276" w:lineRule="auto"/>
        <w:jc w:val="both"/>
        <w:rPr>
          <w:rFonts w:ascii="Arial" w:hAnsi="Arial" w:cs="Arial"/>
          <w:sz w:val="22"/>
          <w:szCs w:val="22"/>
        </w:rPr>
      </w:pPr>
      <w:r w:rsidRPr="00CC109D">
        <w:rPr>
          <w:rFonts w:ascii="Arial" w:hAnsi="Arial" w:cs="Arial"/>
          <w:sz w:val="22"/>
          <w:szCs w:val="22"/>
        </w:rPr>
        <w:t>Por su parte, el Plan Anual de Vacantes tiene como propósito consolidar la información sobre los empleos disponibles, diferenciando entre cargos de carrera administrativa, libre nombramiento y remoción, y planta temporal. Este plan permite a las entidades reportar oportunamente las vacantes a la Comisión Nacional del Servicio Civil, activar los procesos de selección correspondientes y garantizar que la provisión de cargos se realice conforme al principio de mérito y transparencia.</w:t>
      </w:r>
    </w:p>
    <w:p w14:paraId="10D8CA49" w14:textId="77777777" w:rsidR="00CC109D" w:rsidRPr="00CC109D" w:rsidRDefault="00CC109D" w:rsidP="00CC109D">
      <w:pPr>
        <w:pStyle w:val="Sinespaciado"/>
        <w:spacing w:line="276" w:lineRule="auto"/>
        <w:jc w:val="both"/>
        <w:rPr>
          <w:rFonts w:ascii="Arial" w:hAnsi="Arial" w:cs="Arial"/>
          <w:sz w:val="22"/>
          <w:szCs w:val="22"/>
        </w:rPr>
      </w:pPr>
    </w:p>
    <w:p w14:paraId="5DB7719C" w14:textId="77777777" w:rsidR="00CC109D" w:rsidRDefault="00CC109D" w:rsidP="00CC109D">
      <w:pPr>
        <w:pStyle w:val="Sinespaciado"/>
        <w:spacing w:line="276" w:lineRule="auto"/>
        <w:jc w:val="both"/>
        <w:rPr>
          <w:rFonts w:ascii="Arial" w:hAnsi="Arial" w:cs="Arial"/>
          <w:sz w:val="22"/>
          <w:szCs w:val="22"/>
        </w:rPr>
      </w:pPr>
      <w:r w:rsidRPr="00CC109D">
        <w:rPr>
          <w:rFonts w:ascii="Arial" w:hAnsi="Arial" w:cs="Arial"/>
          <w:sz w:val="22"/>
          <w:szCs w:val="22"/>
        </w:rPr>
        <w:t>Ambos instrumentos deben ser integrados al Plan de Acción institucional y publicados antes del 31 de enero de cada año, conforme a lo dispuesto en el Decreto 1083 de 2015. Esta integración asegura la trazabilidad entre la planeación estratégica, la gestión del talento humano y la ejecución presupuestal, permitiendo que las decisiones sobre vinculación de personal estén sustentadas en criterios técnicos, normativos y operativos.</w:t>
      </w:r>
    </w:p>
    <w:p w14:paraId="74847717" w14:textId="77777777" w:rsidR="00CC109D" w:rsidRPr="00CC109D" w:rsidRDefault="00CC109D" w:rsidP="00CC109D">
      <w:pPr>
        <w:pStyle w:val="Sinespaciado"/>
        <w:spacing w:line="276" w:lineRule="auto"/>
        <w:jc w:val="both"/>
        <w:rPr>
          <w:rFonts w:ascii="Arial" w:hAnsi="Arial" w:cs="Arial"/>
          <w:sz w:val="22"/>
          <w:szCs w:val="22"/>
        </w:rPr>
      </w:pPr>
    </w:p>
    <w:p w14:paraId="7D7B7A52" w14:textId="618E4CE7" w:rsidR="005266C0" w:rsidRPr="002109D1" w:rsidRDefault="00CC109D" w:rsidP="00CC109D">
      <w:pPr>
        <w:pStyle w:val="Sinespaciado"/>
        <w:spacing w:line="276" w:lineRule="auto"/>
        <w:jc w:val="both"/>
        <w:rPr>
          <w:rFonts w:ascii="Arial" w:hAnsi="Arial" w:cs="Arial"/>
          <w:sz w:val="22"/>
          <w:szCs w:val="22"/>
        </w:rPr>
      </w:pPr>
      <w:r w:rsidRPr="00CC109D">
        <w:rPr>
          <w:rFonts w:ascii="Arial" w:hAnsi="Arial" w:cs="Arial"/>
          <w:sz w:val="22"/>
          <w:szCs w:val="22"/>
        </w:rPr>
        <w:lastRenderedPageBreak/>
        <w:t>En suma, el artículo 17 de la Ley 909 no solo impone una obligación formal, sino que habilita una práctica de gestión anticipada, racional y meritocrática del recurso humano en el sector público. La correcta elaboración y seguimiento de estos planes contribuye a consolidar una administración pública moderna, eficiente y centrada en el valor público, en coherencia con los principios constitucionales de igualdad, eficacia y transparencia.</w:t>
      </w:r>
    </w:p>
    <w:p w14:paraId="326FA7E8" w14:textId="3C5ED6DB" w:rsidR="005266C0" w:rsidRPr="002109D1" w:rsidRDefault="005266C0" w:rsidP="002109D1">
      <w:pPr>
        <w:pStyle w:val="Ttulo1"/>
        <w:rPr>
          <w:sz w:val="22"/>
          <w:szCs w:val="22"/>
        </w:rPr>
      </w:pPr>
      <w:bookmarkStart w:id="1" w:name="_Toc188625543"/>
      <w:r w:rsidRPr="002109D1">
        <w:rPr>
          <w:sz w:val="22"/>
          <w:szCs w:val="22"/>
        </w:rPr>
        <w:t>MARCO LEGAL</w:t>
      </w:r>
      <w:bookmarkEnd w:id="1"/>
    </w:p>
    <w:p w14:paraId="293AD050" w14:textId="77777777" w:rsidR="005266C0" w:rsidRPr="002109D1" w:rsidRDefault="005266C0" w:rsidP="002109D1">
      <w:pPr>
        <w:pStyle w:val="Sinespaciado"/>
        <w:spacing w:line="276" w:lineRule="auto"/>
        <w:jc w:val="both"/>
        <w:rPr>
          <w:rFonts w:ascii="Arial" w:hAnsi="Arial" w:cs="Arial"/>
          <w:sz w:val="22"/>
          <w:szCs w:val="22"/>
        </w:rPr>
      </w:pPr>
    </w:p>
    <w:tbl>
      <w:tblPr>
        <w:tblStyle w:val="Tablaconcuadrcula"/>
        <w:tblW w:w="0" w:type="auto"/>
        <w:tblLook w:val="04A0" w:firstRow="1" w:lastRow="0" w:firstColumn="1" w:lastColumn="0" w:noHBand="0" w:noVBand="1"/>
      </w:tblPr>
      <w:tblGrid>
        <w:gridCol w:w="2689"/>
        <w:gridCol w:w="5670"/>
      </w:tblGrid>
      <w:tr w:rsidR="003262DB" w:rsidRPr="002109D1" w14:paraId="16DCD869" w14:textId="77777777" w:rsidTr="0060F37A">
        <w:tc>
          <w:tcPr>
            <w:tcW w:w="2689" w:type="dxa"/>
          </w:tcPr>
          <w:p w14:paraId="53F8FCF4" w14:textId="7EAA72BC" w:rsidR="003262DB" w:rsidRPr="002109D1" w:rsidRDefault="003262DB" w:rsidP="002109D1">
            <w:pPr>
              <w:pStyle w:val="Sinespaciado"/>
              <w:spacing w:line="276" w:lineRule="auto"/>
              <w:jc w:val="center"/>
              <w:rPr>
                <w:rFonts w:ascii="Arial" w:hAnsi="Arial" w:cs="Arial"/>
                <w:b/>
                <w:bCs/>
                <w:sz w:val="18"/>
                <w:szCs w:val="18"/>
              </w:rPr>
            </w:pPr>
            <w:r w:rsidRPr="002109D1">
              <w:rPr>
                <w:rFonts w:ascii="Arial" w:hAnsi="Arial" w:cs="Arial"/>
                <w:b/>
                <w:bCs/>
                <w:sz w:val="18"/>
                <w:szCs w:val="18"/>
              </w:rPr>
              <w:t>Norma</w:t>
            </w:r>
          </w:p>
        </w:tc>
        <w:tc>
          <w:tcPr>
            <w:tcW w:w="5670" w:type="dxa"/>
          </w:tcPr>
          <w:p w14:paraId="120CF9EE" w14:textId="696B969E" w:rsidR="003262DB" w:rsidRPr="002109D1" w:rsidRDefault="003262DB" w:rsidP="002109D1">
            <w:pPr>
              <w:pStyle w:val="Sinespaciado"/>
              <w:spacing w:line="276" w:lineRule="auto"/>
              <w:jc w:val="center"/>
              <w:rPr>
                <w:rFonts w:ascii="Arial" w:hAnsi="Arial" w:cs="Arial"/>
                <w:b/>
                <w:bCs/>
                <w:sz w:val="18"/>
                <w:szCs w:val="18"/>
              </w:rPr>
            </w:pPr>
            <w:r w:rsidRPr="002109D1">
              <w:rPr>
                <w:rFonts w:ascii="Arial" w:hAnsi="Arial" w:cs="Arial"/>
                <w:b/>
                <w:bCs/>
                <w:sz w:val="18"/>
                <w:szCs w:val="18"/>
              </w:rPr>
              <w:t>Descripción</w:t>
            </w:r>
          </w:p>
        </w:tc>
      </w:tr>
      <w:tr w:rsidR="003262DB" w:rsidRPr="002109D1" w14:paraId="59DBB917" w14:textId="77777777" w:rsidTr="00CC109D">
        <w:tc>
          <w:tcPr>
            <w:tcW w:w="2689" w:type="dxa"/>
            <w:vAlign w:val="center"/>
          </w:tcPr>
          <w:p w14:paraId="3166E96B" w14:textId="40BF4F02" w:rsidR="003262DB" w:rsidRPr="002109D1" w:rsidRDefault="003262DB" w:rsidP="00CC109D">
            <w:pPr>
              <w:pStyle w:val="Sinespaciado"/>
              <w:spacing w:line="276" w:lineRule="auto"/>
              <w:jc w:val="center"/>
              <w:rPr>
                <w:rFonts w:ascii="Arial" w:hAnsi="Arial" w:cs="Arial"/>
                <w:sz w:val="18"/>
                <w:szCs w:val="18"/>
              </w:rPr>
            </w:pPr>
            <w:r w:rsidRPr="002109D1">
              <w:rPr>
                <w:rFonts w:ascii="Arial" w:hAnsi="Arial" w:cs="Arial"/>
                <w:sz w:val="18"/>
                <w:szCs w:val="18"/>
              </w:rPr>
              <w:t>Decreto 1083 de 2015</w:t>
            </w:r>
          </w:p>
        </w:tc>
        <w:tc>
          <w:tcPr>
            <w:tcW w:w="5670" w:type="dxa"/>
          </w:tcPr>
          <w:p w14:paraId="54158D54" w14:textId="5BEB9C2E" w:rsidR="003262DB" w:rsidRPr="002109D1" w:rsidRDefault="003262DB" w:rsidP="002109D1">
            <w:pPr>
              <w:pStyle w:val="Sinespaciado"/>
              <w:spacing w:line="276" w:lineRule="auto"/>
              <w:jc w:val="both"/>
              <w:rPr>
                <w:rFonts w:ascii="Arial" w:hAnsi="Arial" w:cs="Arial"/>
                <w:sz w:val="18"/>
                <w:szCs w:val="18"/>
              </w:rPr>
            </w:pPr>
            <w:r w:rsidRPr="0060F37A">
              <w:rPr>
                <w:rFonts w:ascii="Arial" w:hAnsi="Arial" w:cs="Arial"/>
                <w:sz w:val="18"/>
                <w:szCs w:val="18"/>
              </w:rPr>
              <w:t>Decreto Único Reglamentario del Sector Función Pública, sus decretos reglamentarios que lo modifiquen, adicionen o sustituyan</w:t>
            </w:r>
            <w:r w:rsidR="3C659800" w:rsidRPr="0060F37A">
              <w:rPr>
                <w:rFonts w:ascii="Arial" w:hAnsi="Arial" w:cs="Arial"/>
                <w:sz w:val="18"/>
                <w:szCs w:val="18"/>
              </w:rPr>
              <w:t>.</w:t>
            </w:r>
          </w:p>
        </w:tc>
      </w:tr>
      <w:tr w:rsidR="003262DB" w:rsidRPr="002109D1" w14:paraId="42616CF5" w14:textId="77777777" w:rsidTr="00CC109D">
        <w:tc>
          <w:tcPr>
            <w:tcW w:w="2689" w:type="dxa"/>
            <w:vAlign w:val="center"/>
          </w:tcPr>
          <w:p w14:paraId="5D587E92" w14:textId="61A11221" w:rsidR="003262DB" w:rsidRPr="002109D1" w:rsidRDefault="003262DB" w:rsidP="00CC109D">
            <w:pPr>
              <w:pStyle w:val="Sinespaciado"/>
              <w:spacing w:line="276" w:lineRule="auto"/>
              <w:jc w:val="center"/>
              <w:rPr>
                <w:rFonts w:ascii="Arial" w:hAnsi="Arial" w:cs="Arial"/>
                <w:sz w:val="18"/>
                <w:szCs w:val="18"/>
              </w:rPr>
            </w:pPr>
            <w:r w:rsidRPr="002109D1">
              <w:rPr>
                <w:rFonts w:ascii="Arial" w:hAnsi="Arial" w:cs="Arial"/>
                <w:sz w:val="18"/>
                <w:szCs w:val="18"/>
              </w:rPr>
              <w:t>2 Ley 909 de 2004</w:t>
            </w:r>
          </w:p>
        </w:tc>
        <w:tc>
          <w:tcPr>
            <w:tcW w:w="5670" w:type="dxa"/>
          </w:tcPr>
          <w:p w14:paraId="26FC915D" w14:textId="5875CF27" w:rsidR="003262DB" w:rsidRPr="002109D1" w:rsidRDefault="003262DB" w:rsidP="002109D1">
            <w:pPr>
              <w:pStyle w:val="Sinespaciado"/>
              <w:spacing w:line="276" w:lineRule="auto"/>
              <w:jc w:val="both"/>
              <w:rPr>
                <w:rFonts w:ascii="Arial" w:hAnsi="Arial" w:cs="Arial"/>
                <w:sz w:val="18"/>
                <w:szCs w:val="18"/>
              </w:rPr>
            </w:pPr>
            <w:r w:rsidRPr="0060F37A">
              <w:rPr>
                <w:rFonts w:ascii="Arial" w:hAnsi="Arial" w:cs="Arial"/>
                <w:sz w:val="18"/>
                <w:szCs w:val="18"/>
              </w:rPr>
              <w:t>Por la cual se expiden normas que regulan el Empleo Público, la Carrera Administrativa, la Gerencia Pública y se dictan otras disposiciones</w:t>
            </w:r>
            <w:r w:rsidR="0EB8A5AA" w:rsidRPr="0060F37A">
              <w:rPr>
                <w:rFonts w:ascii="Arial" w:hAnsi="Arial" w:cs="Arial"/>
                <w:sz w:val="18"/>
                <w:szCs w:val="18"/>
              </w:rPr>
              <w:t>.</w:t>
            </w:r>
          </w:p>
        </w:tc>
      </w:tr>
      <w:tr w:rsidR="003262DB" w:rsidRPr="002109D1" w14:paraId="632D2291" w14:textId="77777777" w:rsidTr="00CC109D">
        <w:tc>
          <w:tcPr>
            <w:tcW w:w="2689" w:type="dxa"/>
            <w:vAlign w:val="center"/>
          </w:tcPr>
          <w:p w14:paraId="2E9DDA7B" w14:textId="725CD814" w:rsidR="003262DB" w:rsidRPr="002109D1" w:rsidRDefault="003262DB" w:rsidP="00CC109D">
            <w:pPr>
              <w:pStyle w:val="Sinespaciado"/>
              <w:spacing w:line="276" w:lineRule="auto"/>
              <w:jc w:val="center"/>
              <w:rPr>
                <w:rFonts w:ascii="Arial" w:hAnsi="Arial" w:cs="Arial"/>
                <w:sz w:val="18"/>
                <w:szCs w:val="18"/>
              </w:rPr>
            </w:pPr>
            <w:r w:rsidRPr="002109D1">
              <w:rPr>
                <w:rFonts w:ascii="Arial" w:hAnsi="Arial" w:cs="Arial"/>
                <w:sz w:val="18"/>
                <w:szCs w:val="18"/>
              </w:rPr>
              <w:t>Decreto 612 de 2018</w:t>
            </w:r>
          </w:p>
        </w:tc>
        <w:tc>
          <w:tcPr>
            <w:tcW w:w="5670" w:type="dxa"/>
          </w:tcPr>
          <w:p w14:paraId="78D3749A" w14:textId="00A9DA16" w:rsidR="003262DB" w:rsidRPr="002109D1" w:rsidRDefault="003262DB" w:rsidP="002109D1">
            <w:pPr>
              <w:pStyle w:val="Sinespaciado"/>
              <w:spacing w:line="276" w:lineRule="auto"/>
              <w:jc w:val="both"/>
              <w:rPr>
                <w:rFonts w:ascii="Arial" w:hAnsi="Arial" w:cs="Arial"/>
                <w:sz w:val="18"/>
                <w:szCs w:val="18"/>
              </w:rPr>
            </w:pPr>
            <w:r w:rsidRPr="002109D1">
              <w:rPr>
                <w:rFonts w:ascii="Arial" w:hAnsi="Arial" w:cs="Arial"/>
                <w:sz w:val="18"/>
                <w:szCs w:val="18"/>
              </w:rPr>
              <w:t>Por el cual se fijan directrices para la integración de los planes institucionales y estratégicos al Plan de Acción por parte de las entidades del Estado”.</w:t>
            </w:r>
          </w:p>
        </w:tc>
      </w:tr>
      <w:tr w:rsidR="003262DB" w:rsidRPr="002109D1" w14:paraId="4324AC34" w14:textId="77777777" w:rsidTr="00CC109D">
        <w:tc>
          <w:tcPr>
            <w:tcW w:w="2689" w:type="dxa"/>
            <w:vAlign w:val="center"/>
          </w:tcPr>
          <w:p w14:paraId="2847B5D7" w14:textId="448C8385" w:rsidR="003262DB" w:rsidRPr="002109D1" w:rsidRDefault="003262DB" w:rsidP="00CC109D">
            <w:pPr>
              <w:pStyle w:val="Sinespaciado"/>
              <w:spacing w:line="276" w:lineRule="auto"/>
              <w:jc w:val="center"/>
              <w:rPr>
                <w:rFonts w:ascii="Arial" w:hAnsi="Arial" w:cs="Arial"/>
                <w:sz w:val="18"/>
                <w:szCs w:val="18"/>
              </w:rPr>
            </w:pPr>
            <w:r w:rsidRPr="002109D1">
              <w:rPr>
                <w:rFonts w:ascii="Arial" w:hAnsi="Arial" w:cs="Arial"/>
                <w:sz w:val="18"/>
                <w:szCs w:val="18"/>
              </w:rPr>
              <w:t>Decreto 2365 de 2019</w:t>
            </w:r>
          </w:p>
        </w:tc>
        <w:tc>
          <w:tcPr>
            <w:tcW w:w="5670" w:type="dxa"/>
          </w:tcPr>
          <w:p w14:paraId="6217B918" w14:textId="30EAC40B" w:rsidR="003262DB" w:rsidRPr="002109D1" w:rsidRDefault="003262DB" w:rsidP="002109D1">
            <w:pPr>
              <w:pStyle w:val="Sinespaciado"/>
              <w:spacing w:line="276" w:lineRule="auto"/>
              <w:jc w:val="both"/>
              <w:rPr>
                <w:rFonts w:ascii="Arial" w:hAnsi="Arial" w:cs="Arial"/>
                <w:sz w:val="18"/>
                <w:szCs w:val="18"/>
              </w:rPr>
            </w:pPr>
            <w:r w:rsidRPr="002109D1">
              <w:rPr>
                <w:rFonts w:ascii="Arial" w:hAnsi="Arial" w:cs="Arial"/>
                <w:sz w:val="18"/>
                <w:szCs w:val="18"/>
              </w:rPr>
              <w:t>Por el cual se adiciona el Capítulo 5 al Título 1º de la Parte 2 del Decreto 1083 de 2015 Reglamentario Único del Sector de Función Pública, en lo relacionado con el ingreso de los jóvenes al servicio público.</w:t>
            </w:r>
          </w:p>
        </w:tc>
      </w:tr>
      <w:tr w:rsidR="003262DB" w:rsidRPr="002109D1" w14:paraId="1B358B2E" w14:textId="77777777" w:rsidTr="00CC109D">
        <w:tc>
          <w:tcPr>
            <w:tcW w:w="2689" w:type="dxa"/>
            <w:vAlign w:val="center"/>
          </w:tcPr>
          <w:p w14:paraId="1DC2CBE5" w14:textId="555ED6FC" w:rsidR="003262DB" w:rsidRPr="002109D1" w:rsidRDefault="003262DB" w:rsidP="00CC109D">
            <w:pPr>
              <w:pStyle w:val="Sinespaciado"/>
              <w:spacing w:line="276" w:lineRule="auto"/>
              <w:jc w:val="center"/>
              <w:rPr>
                <w:rFonts w:ascii="Arial" w:hAnsi="Arial" w:cs="Arial"/>
                <w:sz w:val="18"/>
                <w:szCs w:val="18"/>
              </w:rPr>
            </w:pPr>
            <w:r w:rsidRPr="002109D1">
              <w:rPr>
                <w:rFonts w:ascii="Arial" w:hAnsi="Arial" w:cs="Arial"/>
                <w:sz w:val="18"/>
                <w:szCs w:val="18"/>
              </w:rPr>
              <w:t>CIRCULAR N° 20191000000117 de la CNSC 29 de julio de 2019</w:t>
            </w:r>
          </w:p>
        </w:tc>
        <w:tc>
          <w:tcPr>
            <w:tcW w:w="5670" w:type="dxa"/>
          </w:tcPr>
          <w:p w14:paraId="5514D4D3" w14:textId="7C5C3165" w:rsidR="003262DB" w:rsidRPr="002109D1" w:rsidRDefault="003262DB" w:rsidP="002109D1">
            <w:pPr>
              <w:pStyle w:val="Sinespaciado"/>
              <w:spacing w:line="276" w:lineRule="auto"/>
              <w:jc w:val="both"/>
              <w:rPr>
                <w:rFonts w:ascii="Arial" w:hAnsi="Arial" w:cs="Arial"/>
                <w:sz w:val="18"/>
                <w:szCs w:val="18"/>
              </w:rPr>
            </w:pPr>
            <w:r w:rsidRPr="0060F37A">
              <w:rPr>
                <w:rFonts w:ascii="Arial" w:hAnsi="Arial" w:cs="Arial"/>
                <w:sz w:val="18"/>
                <w:szCs w:val="18"/>
              </w:rPr>
              <w:t>Por la cual se imparten lineamientos frente a la aplicación de las disposiciones contenidas en la Ley 1960 de 27 de junio de 2019, en relación con la vigencia de la ley - procesos de selección, informe de las vacantes definitivas y encargos</w:t>
            </w:r>
            <w:r w:rsidR="185A629C" w:rsidRPr="0060F37A">
              <w:rPr>
                <w:rFonts w:ascii="Arial" w:hAnsi="Arial" w:cs="Arial"/>
                <w:sz w:val="18"/>
                <w:szCs w:val="18"/>
              </w:rPr>
              <w:t>.</w:t>
            </w:r>
          </w:p>
        </w:tc>
      </w:tr>
      <w:tr w:rsidR="00CC109D" w:rsidRPr="002109D1" w14:paraId="4CBD787D" w14:textId="77777777" w:rsidTr="00CC109D">
        <w:tc>
          <w:tcPr>
            <w:tcW w:w="2689" w:type="dxa"/>
            <w:vAlign w:val="center"/>
          </w:tcPr>
          <w:p w14:paraId="4312E7F5" w14:textId="5E0B5A07" w:rsidR="00CC109D" w:rsidRPr="002109D1" w:rsidRDefault="00CC109D" w:rsidP="00CC109D">
            <w:pPr>
              <w:pStyle w:val="Sinespaciado"/>
              <w:spacing w:line="276" w:lineRule="auto"/>
              <w:jc w:val="center"/>
              <w:rPr>
                <w:rFonts w:ascii="Arial" w:hAnsi="Arial" w:cs="Arial"/>
                <w:sz w:val="18"/>
                <w:szCs w:val="18"/>
              </w:rPr>
            </w:pPr>
            <w:r w:rsidRPr="00CC109D">
              <w:rPr>
                <w:rFonts w:ascii="Arial" w:hAnsi="Arial" w:cs="Arial"/>
                <w:sz w:val="18"/>
                <w:szCs w:val="18"/>
              </w:rPr>
              <w:t>CIRCULAR CONJUNTA</w:t>
            </w:r>
            <w:r>
              <w:rPr>
                <w:rFonts w:ascii="Arial" w:hAnsi="Arial" w:cs="Arial"/>
                <w:sz w:val="18"/>
                <w:szCs w:val="18"/>
              </w:rPr>
              <w:t xml:space="preserve"> CNSC Y DAFP</w:t>
            </w:r>
            <w:r w:rsidRPr="00CC109D">
              <w:rPr>
                <w:rFonts w:ascii="Arial" w:hAnsi="Arial" w:cs="Arial"/>
                <w:sz w:val="18"/>
                <w:szCs w:val="18"/>
              </w:rPr>
              <w:t xml:space="preserve"> No. 100-001-2024</w:t>
            </w:r>
          </w:p>
        </w:tc>
        <w:tc>
          <w:tcPr>
            <w:tcW w:w="5670" w:type="dxa"/>
          </w:tcPr>
          <w:p w14:paraId="47596D28" w14:textId="3242564E" w:rsidR="00CC109D" w:rsidRPr="0060F37A" w:rsidRDefault="00CC109D" w:rsidP="00CC109D">
            <w:pPr>
              <w:pStyle w:val="Sinespaciado"/>
              <w:spacing w:line="276" w:lineRule="auto"/>
              <w:jc w:val="both"/>
              <w:rPr>
                <w:rFonts w:ascii="Arial" w:hAnsi="Arial" w:cs="Arial"/>
                <w:sz w:val="18"/>
                <w:szCs w:val="18"/>
              </w:rPr>
            </w:pPr>
            <w:r>
              <w:rPr>
                <w:rFonts w:ascii="Arial" w:hAnsi="Arial" w:cs="Arial"/>
                <w:sz w:val="18"/>
                <w:szCs w:val="18"/>
              </w:rPr>
              <w:t>R</w:t>
            </w:r>
            <w:r w:rsidRPr="00CC109D">
              <w:rPr>
                <w:rFonts w:ascii="Arial" w:hAnsi="Arial" w:cs="Arial"/>
                <w:sz w:val="18"/>
                <w:szCs w:val="18"/>
              </w:rPr>
              <w:t>eporte de empleos de carrera administrativa que se</w:t>
            </w:r>
            <w:r>
              <w:rPr>
                <w:rFonts w:ascii="Arial" w:hAnsi="Arial" w:cs="Arial"/>
                <w:sz w:val="18"/>
                <w:szCs w:val="18"/>
              </w:rPr>
              <w:t xml:space="preserve"> </w:t>
            </w:r>
            <w:r w:rsidRPr="00CC109D">
              <w:rPr>
                <w:rFonts w:ascii="Arial" w:hAnsi="Arial" w:cs="Arial"/>
                <w:sz w:val="18"/>
                <w:szCs w:val="18"/>
              </w:rPr>
              <w:t>encuentran en vacancia definitiva.</w:t>
            </w:r>
          </w:p>
        </w:tc>
      </w:tr>
      <w:tr w:rsidR="00CC109D" w:rsidRPr="002109D1" w14:paraId="6B661700" w14:textId="77777777" w:rsidTr="00CC109D">
        <w:tc>
          <w:tcPr>
            <w:tcW w:w="2689" w:type="dxa"/>
            <w:vAlign w:val="center"/>
          </w:tcPr>
          <w:p w14:paraId="59895FC7" w14:textId="73F81FBE" w:rsidR="00CC109D" w:rsidRPr="00CC109D" w:rsidRDefault="00CC109D" w:rsidP="00CC109D">
            <w:pPr>
              <w:pStyle w:val="Sinespaciado"/>
              <w:spacing w:line="276" w:lineRule="auto"/>
              <w:jc w:val="center"/>
              <w:rPr>
                <w:rFonts w:ascii="Arial" w:hAnsi="Arial" w:cs="Arial"/>
                <w:sz w:val="18"/>
                <w:szCs w:val="18"/>
              </w:rPr>
            </w:pPr>
            <w:r w:rsidRPr="00CC109D">
              <w:rPr>
                <w:rFonts w:ascii="Arial" w:hAnsi="Arial" w:cs="Arial"/>
                <w:sz w:val="18"/>
                <w:szCs w:val="18"/>
              </w:rPr>
              <w:t xml:space="preserve">CIRCULAR </w:t>
            </w:r>
            <w:r>
              <w:rPr>
                <w:rFonts w:ascii="Arial" w:hAnsi="Arial" w:cs="Arial"/>
                <w:sz w:val="18"/>
                <w:szCs w:val="18"/>
              </w:rPr>
              <w:t xml:space="preserve">CNSC </w:t>
            </w:r>
            <w:r w:rsidRPr="00CC109D">
              <w:rPr>
                <w:rFonts w:ascii="Arial" w:hAnsi="Arial" w:cs="Arial"/>
                <w:sz w:val="18"/>
                <w:szCs w:val="18"/>
              </w:rPr>
              <w:t>EXTERNA № 0007 DE 2021</w:t>
            </w:r>
          </w:p>
        </w:tc>
        <w:tc>
          <w:tcPr>
            <w:tcW w:w="5670" w:type="dxa"/>
          </w:tcPr>
          <w:p w14:paraId="062C452A" w14:textId="28F3985D" w:rsidR="00CC109D" w:rsidRDefault="00CC109D" w:rsidP="00CC109D">
            <w:pPr>
              <w:pStyle w:val="Sinespaciado"/>
              <w:spacing w:line="276" w:lineRule="auto"/>
              <w:jc w:val="both"/>
              <w:rPr>
                <w:rFonts w:ascii="Arial" w:hAnsi="Arial" w:cs="Arial"/>
                <w:sz w:val="18"/>
                <w:szCs w:val="18"/>
              </w:rPr>
            </w:pPr>
            <w:r w:rsidRPr="00CC109D">
              <w:rPr>
                <w:rFonts w:ascii="Arial" w:hAnsi="Arial" w:cs="Arial"/>
                <w:sz w:val="18"/>
                <w:szCs w:val="18"/>
              </w:rPr>
              <w:t xml:space="preserve">Obligación de reportar las vacantes definitivas </w:t>
            </w:r>
            <w:r>
              <w:rPr>
                <w:rFonts w:ascii="Arial" w:hAnsi="Arial" w:cs="Arial"/>
                <w:sz w:val="18"/>
                <w:szCs w:val="18"/>
              </w:rPr>
              <w:t xml:space="preserve">al SIMO </w:t>
            </w:r>
            <w:r w:rsidRPr="00CC109D">
              <w:rPr>
                <w:rFonts w:ascii="Arial" w:hAnsi="Arial" w:cs="Arial"/>
                <w:sz w:val="18"/>
                <w:szCs w:val="18"/>
              </w:rPr>
              <w:t>previamente a su provisión</w:t>
            </w:r>
            <w:r>
              <w:rPr>
                <w:rFonts w:ascii="Arial" w:hAnsi="Arial" w:cs="Arial"/>
                <w:sz w:val="18"/>
                <w:szCs w:val="18"/>
              </w:rPr>
              <w:t xml:space="preserve"> transitoria mediante encargo y provisionalidad. </w:t>
            </w:r>
          </w:p>
        </w:tc>
      </w:tr>
      <w:tr w:rsidR="00CC109D" w:rsidRPr="002109D1" w14:paraId="04EF674A" w14:textId="77777777" w:rsidTr="00CC109D">
        <w:tc>
          <w:tcPr>
            <w:tcW w:w="2689" w:type="dxa"/>
            <w:vAlign w:val="center"/>
          </w:tcPr>
          <w:p w14:paraId="6A97C4FE" w14:textId="638259B4" w:rsidR="00CC109D" w:rsidRPr="00CC109D" w:rsidRDefault="00CC109D" w:rsidP="00CC109D">
            <w:pPr>
              <w:pStyle w:val="Sinespaciado"/>
              <w:spacing w:line="276" w:lineRule="auto"/>
              <w:jc w:val="center"/>
              <w:rPr>
                <w:rFonts w:ascii="Arial" w:hAnsi="Arial" w:cs="Arial"/>
                <w:sz w:val="18"/>
                <w:szCs w:val="18"/>
              </w:rPr>
            </w:pPr>
            <w:r>
              <w:rPr>
                <w:rFonts w:ascii="Arial" w:hAnsi="Arial" w:cs="Arial"/>
                <w:sz w:val="18"/>
                <w:szCs w:val="18"/>
              </w:rPr>
              <w:t>CIRCULAR CONJUNTA CNSC Y PROCURADURÍA GENERAL DE LA NACIÓN No. 074 del 2009</w:t>
            </w:r>
          </w:p>
        </w:tc>
        <w:tc>
          <w:tcPr>
            <w:tcW w:w="5670" w:type="dxa"/>
          </w:tcPr>
          <w:p w14:paraId="5B6D2348" w14:textId="302488C2" w:rsidR="00CC109D" w:rsidRPr="00CC109D" w:rsidRDefault="00CC109D" w:rsidP="00CC109D">
            <w:pPr>
              <w:pStyle w:val="Sinespaciado"/>
              <w:spacing w:line="276" w:lineRule="auto"/>
              <w:jc w:val="both"/>
              <w:rPr>
                <w:rFonts w:ascii="Arial" w:hAnsi="Arial" w:cs="Arial"/>
                <w:sz w:val="18"/>
                <w:szCs w:val="18"/>
              </w:rPr>
            </w:pPr>
            <w:r>
              <w:rPr>
                <w:rFonts w:ascii="Arial" w:hAnsi="Arial" w:cs="Arial"/>
                <w:sz w:val="18"/>
                <w:szCs w:val="18"/>
              </w:rPr>
              <w:t>Imparte instrucción a las</w:t>
            </w:r>
            <w:r w:rsidRPr="00CC109D">
              <w:rPr>
                <w:rFonts w:ascii="Arial" w:hAnsi="Arial" w:cs="Arial"/>
                <w:sz w:val="18"/>
                <w:szCs w:val="18"/>
              </w:rPr>
              <w:t xml:space="preserve"> entidades </w:t>
            </w:r>
            <w:r>
              <w:rPr>
                <w:rFonts w:ascii="Arial" w:hAnsi="Arial" w:cs="Arial"/>
                <w:sz w:val="18"/>
                <w:szCs w:val="18"/>
              </w:rPr>
              <w:t xml:space="preserve">para </w:t>
            </w:r>
            <w:r w:rsidRPr="00CC109D">
              <w:rPr>
                <w:rFonts w:ascii="Arial" w:hAnsi="Arial" w:cs="Arial"/>
                <w:sz w:val="18"/>
                <w:szCs w:val="18"/>
              </w:rPr>
              <w:t>no suprimir empleos reportados</w:t>
            </w:r>
            <w:r>
              <w:rPr>
                <w:rFonts w:ascii="Arial" w:hAnsi="Arial" w:cs="Arial"/>
                <w:sz w:val="18"/>
                <w:szCs w:val="18"/>
              </w:rPr>
              <w:t xml:space="preserve"> al SIMO</w:t>
            </w:r>
            <w:r w:rsidRPr="00CC109D">
              <w:rPr>
                <w:rFonts w:ascii="Arial" w:hAnsi="Arial" w:cs="Arial"/>
                <w:sz w:val="18"/>
                <w:szCs w:val="18"/>
              </w:rPr>
              <w:t xml:space="preserve"> y que ya han sido ofertados, ni modificar los manuales de funciones y requisitos de los mismos antes de su provisión y hasta cuando el servidor nombrado supere el período de prueba, o que no existan más aspirantes en la lista de elegibles</w:t>
            </w:r>
            <w:r>
              <w:rPr>
                <w:rFonts w:ascii="Arial" w:hAnsi="Arial" w:cs="Arial"/>
                <w:sz w:val="18"/>
                <w:szCs w:val="18"/>
              </w:rPr>
              <w:t xml:space="preserve">, so pena de </w:t>
            </w:r>
            <w:r w:rsidRPr="00CC109D">
              <w:rPr>
                <w:rFonts w:ascii="Arial" w:hAnsi="Arial" w:cs="Arial"/>
                <w:sz w:val="18"/>
                <w:szCs w:val="18"/>
              </w:rPr>
              <w:t>acarrear sanción disciplinaria al representante legal o quien haga sus veces, en aplicación del Código Único Disciplinario</w:t>
            </w:r>
            <w:r>
              <w:rPr>
                <w:rFonts w:ascii="Arial" w:hAnsi="Arial" w:cs="Arial"/>
                <w:sz w:val="18"/>
                <w:szCs w:val="18"/>
              </w:rPr>
              <w:t xml:space="preserve">. </w:t>
            </w:r>
          </w:p>
        </w:tc>
      </w:tr>
    </w:tbl>
    <w:p w14:paraId="6A3F539B" w14:textId="77777777" w:rsidR="003262DB" w:rsidRDefault="003262DB" w:rsidP="002109D1">
      <w:pPr>
        <w:pStyle w:val="Sinespaciado"/>
        <w:spacing w:line="276" w:lineRule="auto"/>
        <w:jc w:val="both"/>
        <w:rPr>
          <w:rFonts w:ascii="Arial" w:hAnsi="Arial" w:cs="Arial"/>
          <w:sz w:val="22"/>
          <w:szCs w:val="22"/>
        </w:rPr>
      </w:pPr>
    </w:p>
    <w:p w14:paraId="11BC77BB" w14:textId="77777777" w:rsidR="00CC109D" w:rsidRPr="002109D1" w:rsidRDefault="00CC109D" w:rsidP="002109D1">
      <w:pPr>
        <w:pStyle w:val="Sinespaciado"/>
        <w:spacing w:line="276" w:lineRule="auto"/>
        <w:jc w:val="both"/>
        <w:rPr>
          <w:rFonts w:ascii="Arial" w:hAnsi="Arial" w:cs="Arial"/>
          <w:sz w:val="22"/>
          <w:szCs w:val="22"/>
        </w:rPr>
      </w:pPr>
    </w:p>
    <w:p w14:paraId="538F81FF" w14:textId="4F63A4DC" w:rsidR="005266C0" w:rsidRDefault="005266C0" w:rsidP="002109D1">
      <w:pPr>
        <w:pStyle w:val="Ttulo1"/>
        <w:rPr>
          <w:sz w:val="22"/>
          <w:szCs w:val="22"/>
        </w:rPr>
      </w:pPr>
      <w:bookmarkStart w:id="2" w:name="_Toc188625544"/>
      <w:r w:rsidRPr="002109D1">
        <w:rPr>
          <w:sz w:val="22"/>
          <w:szCs w:val="22"/>
        </w:rPr>
        <w:lastRenderedPageBreak/>
        <w:t>ESTRATEGIA</w:t>
      </w:r>
      <w:bookmarkEnd w:id="2"/>
    </w:p>
    <w:p w14:paraId="6D982E6F" w14:textId="77777777" w:rsidR="00CC109D" w:rsidRPr="00CC109D" w:rsidRDefault="00CC109D" w:rsidP="00CC109D"/>
    <w:p w14:paraId="0AABA9ED" w14:textId="77777777" w:rsidR="005266C0" w:rsidRPr="002109D1" w:rsidRDefault="005266C0" w:rsidP="002109D1">
      <w:pPr>
        <w:spacing w:line="276" w:lineRule="auto"/>
        <w:rPr>
          <w:rFonts w:ascii="Arial" w:hAnsi="Arial" w:cs="Arial"/>
          <w:sz w:val="22"/>
          <w:szCs w:val="22"/>
        </w:rPr>
      </w:pPr>
    </w:p>
    <w:p w14:paraId="598B2BFC" w14:textId="04BBFBC3" w:rsidR="005266C0" w:rsidRPr="002109D1" w:rsidRDefault="005266C0" w:rsidP="002109D1">
      <w:pPr>
        <w:pStyle w:val="Ttulo2"/>
        <w:numPr>
          <w:ilvl w:val="1"/>
          <w:numId w:val="1"/>
        </w:numPr>
        <w:spacing w:line="276" w:lineRule="auto"/>
        <w:ind w:left="567" w:hanging="567"/>
        <w:rPr>
          <w:rFonts w:cs="Arial"/>
          <w:szCs w:val="22"/>
        </w:rPr>
      </w:pPr>
      <w:bookmarkStart w:id="3" w:name="_Toc188625545"/>
      <w:r w:rsidRPr="002109D1">
        <w:rPr>
          <w:rFonts w:cs="Arial"/>
          <w:szCs w:val="22"/>
        </w:rPr>
        <w:t>OBJETIVO GENERAL</w:t>
      </w:r>
      <w:bookmarkEnd w:id="3"/>
    </w:p>
    <w:p w14:paraId="71E81D2A" w14:textId="77777777" w:rsidR="00882F6B" w:rsidRPr="002109D1" w:rsidRDefault="00882F6B" w:rsidP="002109D1">
      <w:pPr>
        <w:pStyle w:val="Sinespaciado"/>
        <w:spacing w:line="276" w:lineRule="auto"/>
        <w:jc w:val="both"/>
        <w:rPr>
          <w:rFonts w:ascii="Arial" w:hAnsi="Arial" w:cs="Arial"/>
          <w:sz w:val="22"/>
          <w:szCs w:val="22"/>
        </w:rPr>
      </w:pPr>
    </w:p>
    <w:p w14:paraId="1B22A378" w14:textId="1CDCD6A7" w:rsidR="00882F6B" w:rsidRPr="002109D1" w:rsidRDefault="00CC109D" w:rsidP="002109D1">
      <w:pPr>
        <w:pStyle w:val="Sinespaciado"/>
        <w:spacing w:line="276" w:lineRule="auto"/>
        <w:jc w:val="both"/>
        <w:rPr>
          <w:rFonts w:ascii="Arial" w:hAnsi="Arial" w:cs="Arial"/>
          <w:sz w:val="22"/>
          <w:szCs w:val="22"/>
        </w:rPr>
      </w:pPr>
      <w:r w:rsidRPr="00CC109D">
        <w:rPr>
          <w:rFonts w:ascii="Arial" w:hAnsi="Arial" w:cs="Arial"/>
          <w:sz w:val="22"/>
          <w:szCs w:val="22"/>
        </w:rPr>
        <w:t>Anticipar las necesidades de personal</w:t>
      </w:r>
      <w:r>
        <w:rPr>
          <w:rFonts w:ascii="Arial" w:hAnsi="Arial" w:cs="Arial"/>
          <w:sz w:val="22"/>
          <w:szCs w:val="22"/>
        </w:rPr>
        <w:t xml:space="preserve"> de planta</w:t>
      </w:r>
      <w:r w:rsidRPr="00CC109D">
        <w:rPr>
          <w:rFonts w:ascii="Arial" w:hAnsi="Arial" w:cs="Arial"/>
          <w:sz w:val="22"/>
          <w:szCs w:val="22"/>
        </w:rPr>
        <w:t xml:space="preserve"> en cada dependencia </w:t>
      </w:r>
      <w:r>
        <w:rPr>
          <w:rFonts w:ascii="Arial" w:hAnsi="Arial" w:cs="Arial"/>
          <w:sz w:val="22"/>
          <w:szCs w:val="22"/>
        </w:rPr>
        <w:t>del MADR</w:t>
      </w:r>
      <w:r w:rsidRPr="00CC109D">
        <w:rPr>
          <w:rFonts w:ascii="Arial" w:hAnsi="Arial" w:cs="Arial"/>
          <w:sz w:val="22"/>
          <w:szCs w:val="22"/>
        </w:rPr>
        <w:t>, para prever la provisión oportuna de los empleos requeridos, bajo criterios de eficiencia operativa, continuidad del servicio y alineación con la misión, visión y objetivos institucionales.</w:t>
      </w:r>
    </w:p>
    <w:p w14:paraId="20C64CDC" w14:textId="068E76E1" w:rsidR="005266C0" w:rsidRPr="002109D1" w:rsidRDefault="003262DB" w:rsidP="002109D1">
      <w:pPr>
        <w:pStyle w:val="Ttulo1"/>
        <w:numPr>
          <w:ilvl w:val="0"/>
          <w:numId w:val="0"/>
        </w:numPr>
        <w:jc w:val="left"/>
        <w:rPr>
          <w:rStyle w:val="Ttulo2Car"/>
          <w:rFonts w:cs="Arial"/>
          <w:szCs w:val="22"/>
        </w:rPr>
      </w:pPr>
      <w:bookmarkStart w:id="4" w:name="_Toc188625546"/>
      <w:r w:rsidRPr="002109D1">
        <w:rPr>
          <w:sz w:val="22"/>
          <w:szCs w:val="22"/>
        </w:rPr>
        <w:t xml:space="preserve">3.2 </w:t>
      </w:r>
      <w:r w:rsidR="005266C0" w:rsidRPr="002109D1">
        <w:rPr>
          <w:rStyle w:val="Ttulo2Car"/>
          <w:rFonts w:cs="Arial"/>
          <w:b/>
          <w:bCs w:val="0"/>
          <w:szCs w:val="22"/>
        </w:rPr>
        <w:t>OBJETIVOS ESPECÍFICOS</w:t>
      </w:r>
      <w:bookmarkEnd w:id="4"/>
    </w:p>
    <w:p w14:paraId="2A1A55E8" w14:textId="77777777" w:rsidR="00B22C50" w:rsidRPr="002109D1" w:rsidRDefault="00B22C50" w:rsidP="002109D1">
      <w:pPr>
        <w:pStyle w:val="Sinespaciado"/>
        <w:spacing w:line="276" w:lineRule="auto"/>
        <w:jc w:val="both"/>
        <w:rPr>
          <w:rFonts w:ascii="Arial" w:hAnsi="Arial" w:cs="Arial"/>
          <w:sz w:val="22"/>
          <w:szCs w:val="22"/>
        </w:rPr>
      </w:pPr>
    </w:p>
    <w:p w14:paraId="7288503F" w14:textId="1790CD18" w:rsidR="00B22C50" w:rsidRPr="002109D1" w:rsidRDefault="00474D14" w:rsidP="002109D1">
      <w:pPr>
        <w:pStyle w:val="Sinespaciado"/>
        <w:numPr>
          <w:ilvl w:val="0"/>
          <w:numId w:val="13"/>
        </w:numPr>
        <w:spacing w:line="276" w:lineRule="auto"/>
        <w:jc w:val="both"/>
        <w:rPr>
          <w:rFonts w:ascii="Arial" w:hAnsi="Arial" w:cs="Arial"/>
          <w:sz w:val="22"/>
          <w:szCs w:val="22"/>
        </w:rPr>
      </w:pPr>
      <w:r w:rsidRPr="0060F37A">
        <w:rPr>
          <w:rFonts w:ascii="Arial" w:hAnsi="Arial" w:cs="Arial"/>
          <w:sz w:val="22"/>
          <w:szCs w:val="22"/>
        </w:rPr>
        <w:t xml:space="preserve">Identificar el estado actual de la planta </w:t>
      </w:r>
      <w:r w:rsidR="00DE76A0" w:rsidRPr="0060F37A">
        <w:rPr>
          <w:rFonts w:ascii="Arial" w:hAnsi="Arial" w:cs="Arial"/>
          <w:sz w:val="22"/>
          <w:szCs w:val="22"/>
        </w:rPr>
        <w:t>y determinar las necesidades de provisión</w:t>
      </w:r>
      <w:r w:rsidR="0C240A3B" w:rsidRPr="0060F37A">
        <w:rPr>
          <w:rFonts w:ascii="Arial" w:hAnsi="Arial" w:cs="Arial"/>
          <w:sz w:val="22"/>
          <w:szCs w:val="22"/>
        </w:rPr>
        <w:t>,</w:t>
      </w:r>
      <w:r w:rsidR="00AA60E4">
        <w:rPr>
          <w:rFonts w:ascii="Arial" w:hAnsi="Arial" w:cs="Arial"/>
          <w:sz w:val="22"/>
          <w:szCs w:val="22"/>
        </w:rPr>
        <w:t xml:space="preserve"> según la naturaleza jurídica de los cargos. </w:t>
      </w:r>
    </w:p>
    <w:p w14:paraId="3B866B31" w14:textId="223579C8" w:rsidR="00DE76A0" w:rsidRPr="002109D1" w:rsidRDefault="00FB04A4" w:rsidP="002109D1">
      <w:pPr>
        <w:pStyle w:val="Sinespaciado"/>
        <w:numPr>
          <w:ilvl w:val="0"/>
          <w:numId w:val="13"/>
        </w:numPr>
        <w:spacing w:line="276" w:lineRule="auto"/>
        <w:jc w:val="both"/>
        <w:rPr>
          <w:rFonts w:ascii="Arial" w:hAnsi="Arial" w:cs="Arial"/>
          <w:sz w:val="22"/>
          <w:szCs w:val="22"/>
        </w:rPr>
      </w:pPr>
      <w:r w:rsidRPr="0060F37A">
        <w:rPr>
          <w:rFonts w:ascii="Arial" w:hAnsi="Arial" w:cs="Arial"/>
          <w:sz w:val="22"/>
          <w:szCs w:val="22"/>
        </w:rPr>
        <w:t>Definir una estrategia de provisión de recursos</w:t>
      </w:r>
      <w:r w:rsidR="0061743C" w:rsidRPr="0060F37A">
        <w:rPr>
          <w:rFonts w:ascii="Arial" w:hAnsi="Arial" w:cs="Arial"/>
          <w:sz w:val="22"/>
          <w:szCs w:val="22"/>
        </w:rPr>
        <w:t xml:space="preserve">, que incluya actividades, </w:t>
      </w:r>
      <w:r w:rsidR="6BD227D3" w:rsidRPr="0060F37A">
        <w:rPr>
          <w:rFonts w:ascii="Arial" w:hAnsi="Arial" w:cs="Arial"/>
          <w:sz w:val="22"/>
          <w:szCs w:val="22"/>
        </w:rPr>
        <w:t>cronograma</w:t>
      </w:r>
      <w:r w:rsidR="0061743C" w:rsidRPr="0060F37A">
        <w:rPr>
          <w:rFonts w:ascii="Arial" w:hAnsi="Arial" w:cs="Arial"/>
          <w:sz w:val="22"/>
          <w:szCs w:val="22"/>
        </w:rPr>
        <w:t xml:space="preserve"> y recursos necesarios</w:t>
      </w:r>
      <w:r w:rsidR="51898343" w:rsidRPr="0060F37A">
        <w:rPr>
          <w:rFonts w:ascii="Arial" w:hAnsi="Arial" w:cs="Arial"/>
          <w:sz w:val="22"/>
          <w:szCs w:val="22"/>
        </w:rPr>
        <w:t>,</w:t>
      </w:r>
    </w:p>
    <w:p w14:paraId="24C5A362" w14:textId="69835143" w:rsidR="00FB04A4" w:rsidRPr="002109D1" w:rsidRDefault="0061743C" w:rsidP="002109D1">
      <w:pPr>
        <w:pStyle w:val="Sinespaciado"/>
        <w:numPr>
          <w:ilvl w:val="0"/>
          <w:numId w:val="13"/>
        </w:numPr>
        <w:spacing w:line="276" w:lineRule="auto"/>
        <w:jc w:val="both"/>
        <w:rPr>
          <w:rFonts w:ascii="Arial" w:hAnsi="Arial" w:cs="Arial"/>
          <w:sz w:val="22"/>
          <w:szCs w:val="22"/>
        </w:rPr>
      </w:pPr>
      <w:r w:rsidRPr="0060F37A">
        <w:rPr>
          <w:rFonts w:ascii="Arial" w:hAnsi="Arial" w:cs="Arial"/>
          <w:sz w:val="22"/>
          <w:szCs w:val="22"/>
        </w:rPr>
        <w:t xml:space="preserve">Determinar la forma de provisión de los empleos de </w:t>
      </w:r>
      <w:r w:rsidR="00087CFA" w:rsidRPr="0060F37A">
        <w:rPr>
          <w:rFonts w:ascii="Arial" w:hAnsi="Arial" w:cs="Arial"/>
          <w:sz w:val="22"/>
          <w:szCs w:val="22"/>
        </w:rPr>
        <w:t>la planta de personal requeridos</w:t>
      </w:r>
      <w:r w:rsidR="4FCDC113" w:rsidRPr="0060F37A">
        <w:rPr>
          <w:rFonts w:ascii="Arial" w:hAnsi="Arial" w:cs="Arial"/>
          <w:sz w:val="22"/>
          <w:szCs w:val="22"/>
        </w:rPr>
        <w:t>.</w:t>
      </w:r>
    </w:p>
    <w:p w14:paraId="07AF5A1F" w14:textId="77777777" w:rsidR="00B22C50" w:rsidRPr="002109D1" w:rsidRDefault="00B22C50" w:rsidP="002109D1">
      <w:pPr>
        <w:pStyle w:val="Sinespaciado"/>
        <w:spacing w:line="276" w:lineRule="auto"/>
        <w:jc w:val="both"/>
        <w:rPr>
          <w:rFonts w:ascii="Arial" w:hAnsi="Arial" w:cs="Arial"/>
          <w:sz w:val="22"/>
          <w:szCs w:val="22"/>
        </w:rPr>
      </w:pPr>
    </w:p>
    <w:p w14:paraId="29C7EDC3" w14:textId="77777777" w:rsidR="00B22C50" w:rsidRPr="002109D1" w:rsidRDefault="00B22C50" w:rsidP="002109D1">
      <w:pPr>
        <w:pStyle w:val="Sinespaciado"/>
        <w:spacing w:line="276" w:lineRule="auto"/>
        <w:jc w:val="both"/>
        <w:rPr>
          <w:rFonts w:ascii="Arial" w:hAnsi="Arial" w:cs="Arial"/>
          <w:sz w:val="22"/>
          <w:szCs w:val="22"/>
        </w:rPr>
      </w:pPr>
    </w:p>
    <w:p w14:paraId="796CBB9D" w14:textId="2A3C4720" w:rsidR="00087CFA" w:rsidRPr="002109D1" w:rsidRDefault="00087CFA" w:rsidP="002109D1">
      <w:pPr>
        <w:pStyle w:val="Ttulo1"/>
        <w:rPr>
          <w:sz w:val="22"/>
          <w:szCs w:val="22"/>
        </w:rPr>
      </w:pPr>
      <w:bookmarkStart w:id="5" w:name="_Toc188625547"/>
      <w:r w:rsidRPr="002109D1">
        <w:rPr>
          <w:sz w:val="22"/>
          <w:szCs w:val="22"/>
        </w:rPr>
        <w:t>DESARROLLO DEL PLAN</w:t>
      </w:r>
      <w:bookmarkEnd w:id="5"/>
    </w:p>
    <w:p w14:paraId="02A823E0" w14:textId="77777777" w:rsidR="00087CFA" w:rsidRPr="002109D1" w:rsidRDefault="00087CFA" w:rsidP="002109D1">
      <w:pPr>
        <w:pStyle w:val="Sinespaciado"/>
        <w:spacing w:line="276" w:lineRule="auto"/>
        <w:jc w:val="both"/>
        <w:rPr>
          <w:rFonts w:ascii="Arial" w:hAnsi="Arial" w:cs="Arial"/>
          <w:sz w:val="22"/>
          <w:szCs w:val="22"/>
        </w:rPr>
      </w:pPr>
    </w:p>
    <w:p w14:paraId="641F00FD" w14:textId="0F3B98BB" w:rsidR="001063DC" w:rsidRPr="002109D1" w:rsidRDefault="00A010AB" w:rsidP="002109D1">
      <w:pPr>
        <w:pStyle w:val="Sinespaciado"/>
        <w:spacing w:line="276" w:lineRule="auto"/>
        <w:jc w:val="both"/>
        <w:rPr>
          <w:rFonts w:ascii="Arial" w:hAnsi="Arial" w:cs="Arial"/>
          <w:sz w:val="22"/>
          <w:szCs w:val="22"/>
        </w:rPr>
      </w:pPr>
      <w:r w:rsidRPr="002109D1">
        <w:rPr>
          <w:rFonts w:ascii="Arial" w:hAnsi="Arial" w:cs="Arial"/>
          <w:sz w:val="22"/>
          <w:szCs w:val="22"/>
        </w:rPr>
        <w:t xml:space="preserve">El plan de previsión de vacantes tiene como propósito exponer las estrategias que el Ministerio de Agricultura y Desarrollo Rural ha diseñado para proveer la provisión de las vacantes y dar cumplimiento con lo establecido en el artículo 17 de la Ley 909 de 2004. </w:t>
      </w:r>
    </w:p>
    <w:p w14:paraId="37BFE2E3" w14:textId="77777777" w:rsidR="00A010AB" w:rsidRPr="002109D1" w:rsidRDefault="00A010AB" w:rsidP="002109D1">
      <w:pPr>
        <w:pStyle w:val="Sinespaciado"/>
        <w:spacing w:line="276" w:lineRule="auto"/>
        <w:jc w:val="both"/>
        <w:rPr>
          <w:rFonts w:ascii="Arial" w:hAnsi="Arial" w:cs="Arial"/>
          <w:sz w:val="22"/>
          <w:szCs w:val="22"/>
        </w:rPr>
      </w:pPr>
    </w:p>
    <w:p w14:paraId="6B01A622" w14:textId="612CC6EB" w:rsidR="0048233A" w:rsidRDefault="00AA60E4" w:rsidP="002109D1">
      <w:pPr>
        <w:pStyle w:val="Sinespaciado"/>
        <w:spacing w:line="276" w:lineRule="auto"/>
        <w:jc w:val="both"/>
        <w:rPr>
          <w:rFonts w:ascii="Arial" w:hAnsi="Arial" w:cs="Arial"/>
          <w:sz w:val="22"/>
          <w:szCs w:val="22"/>
        </w:rPr>
      </w:pPr>
      <w:r w:rsidRPr="00AA60E4">
        <w:rPr>
          <w:rFonts w:ascii="Arial" w:hAnsi="Arial" w:cs="Arial"/>
          <w:sz w:val="22"/>
          <w:szCs w:val="22"/>
        </w:rPr>
        <w:t xml:space="preserve">Es fundamental destacar que la previsión del empleo público en toda entidad estatal debe incorporar de manera sistemática las necesidades de personal, tomando como referencia la cantidad de cargos autorizados en el Decreto Presidencial de Planta. Esta previsión tiene como propósito garantizar la provisión oportuna y eficiente de los empleos vacantes, especialmente aquellos que, a corte del 31 de diciembre de 2024, no han sido provistos. Al anticipar </w:t>
      </w:r>
      <w:r w:rsidR="001B7890">
        <w:rPr>
          <w:rFonts w:ascii="Arial" w:hAnsi="Arial" w:cs="Arial"/>
          <w:sz w:val="22"/>
          <w:szCs w:val="22"/>
        </w:rPr>
        <w:t xml:space="preserve">la estrategia de provisión de </w:t>
      </w:r>
      <w:r w:rsidRPr="00AA60E4">
        <w:rPr>
          <w:rFonts w:ascii="Arial" w:hAnsi="Arial" w:cs="Arial"/>
          <w:sz w:val="22"/>
          <w:szCs w:val="22"/>
        </w:rPr>
        <w:t xml:space="preserve">estas vacancias, se habilita la planificación estratégica de los recursos humanos, se fortalece la continuidad operativa de las </w:t>
      </w:r>
      <w:r w:rsidRPr="00AA60E4">
        <w:rPr>
          <w:rFonts w:ascii="Arial" w:hAnsi="Arial" w:cs="Arial"/>
          <w:sz w:val="22"/>
          <w:szCs w:val="22"/>
        </w:rPr>
        <w:lastRenderedPageBreak/>
        <w:t>dependencias y se asegura el cumplimiento de los objetivos institucionales mediante la vinculación de talento humano idóneo conforme al principio de mérito.</w:t>
      </w:r>
    </w:p>
    <w:p w14:paraId="336F0064" w14:textId="77777777" w:rsidR="001B7890" w:rsidRPr="002109D1" w:rsidRDefault="001B7890" w:rsidP="002109D1">
      <w:pPr>
        <w:pStyle w:val="Sinespaciado"/>
        <w:spacing w:line="276" w:lineRule="auto"/>
        <w:jc w:val="both"/>
        <w:rPr>
          <w:rFonts w:ascii="Arial" w:hAnsi="Arial" w:cs="Arial"/>
          <w:sz w:val="22"/>
          <w:szCs w:val="22"/>
        </w:rPr>
      </w:pPr>
    </w:p>
    <w:p w14:paraId="6829D8DC" w14:textId="6BB63A4F" w:rsidR="001063DC" w:rsidRPr="002109D1" w:rsidRDefault="001063DC" w:rsidP="002109D1">
      <w:pPr>
        <w:pStyle w:val="Sinespaciado"/>
        <w:spacing w:line="276" w:lineRule="auto"/>
        <w:jc w:val="both"/>
        <w:rPr>
          <w:rFonts w:ascii="Arial" w:hAnsi="Arial" w:cs="Arial"/>
          <w:sz w:val="22"/>
          <w:szCs w:val="22"/>
        </w:rPr>
      </w:pPr>
      <w:r w:rsidRPr="002109D1">
        <w:rPr>
          <w:rFonts w:ascii="Arial" w:hAnsi="Arial" w:cs="Arial"/>
          <w:sz w:val="22"/>
          <w:szCs w:val="22"/>
        </w:rPr>
        <w:t xml:space="preserve">A </w:t>
      </w:r>
      <w:r w:rsidR="00C85ED5" w:rsidRPr="002109D1">
        <w:rPr>
          <w:rFonts w:ascii="Arial" w:hAnsi="Arial" w:cs="Arial"/>
          <w:sz w:val="22"/>
          <w:szCs w:val="22"/>
        </w:rPr>
        <w:t>continuación,</w:t>
      </w:r>
      <w:r w:rsidRPr="002109D1">
        <w:rPr>
          <w:rFonts w:ascii="Arial" w:hAnsi="Arial" w:cs="Arial"/>
          <w:sz w:val="22"/>
          <w:szCs w:val="22"/>
        </w:rPr>
        <w:t xml:space="preserve"> se expondrá</w:t>
      </w:r>
      <w:r w:rsidR="002D23CA" w:rsidRPr="002109D1">
        <w:rPr>
          <w:rFonts w:ascii="Arial" w:hAnsi="Arial" w:cs="Arial"/>
          <w:sz w:val="22"/>
          <w:szCs w:val="22"/>
        </w:rPr>
        <w:t>n los empleos sin proveer al 31 de diciembre de 202</w:t>
      </w:r>
      <w:r w:rsidR="001B7890">
        <w:rPr>
          <w:rFonts w:ascii="Arial" w:hAnsi="Arial" w:cs="Arial"/>
          <w:sz w:val="22"/>
          <w:szCs w:val="22"/>
        </w:rPr>
        <w:t>5</w:t>
      </w:r>
      <w:r w:rsidR="005A0D9D" w:rsidRPr="002109D1">
        <w:rPr>
          <w:rFonts w:ascii="Arial" w:hAnsi="Arial" w:cs="Arial"/>
          <w:sz w:val="22"/>
          <w:szCs w:val="22"/>
        </w:rPr>
        <w:t>,</w:t>
      </w:r>
      <w:r w:rsidRPr="002109D1">
        <w:rPr>
          <w:rFonts w:ascii="Arial" w:hAnsi="Arial" w:cs="Arial"/>
          <w:sz w:val="22"/>
          <w:szCs w:val="22"/>
        </w:rPr>
        <w:t xml:space="preserve"> de acuerdo </w:t>
      </w:r>
      <w:r w:rsidR="00A010AB" w:rsidRPr="002109D1">
        <w:rPr>
          <w:rFonts w:ascii="Arial" w:hAnsi="Arial" w:cs="Arial"/>
          <w:sz w:val="22"/>
          <w:szCs w:val="22"/>
        </w:rPr>
        <w:t>con lo expuesto en el Plan Anual de Vacantes que es parte fundamental del presente documento</w:t>
      </w:r>
      <w:r w:rsidRPr="002109D1">
        <w:rPr>
          <w:rFonts w:ascii="Arial" w:hAnsi="Arial" w:cs="Arial"/>
          <w:sz w:val="22"/>
          <w:szCs w:val="22"/>
        </w:rPr>
        <w:t xml:space="preserve">: </w:t>
      </w:r>
    </w:p>
    <w:p w14:paraId="1FDEAC8B" w14:textId="77777777" w:rsidR="00EF00F6" w:rsidRPr="002109D1" w:rsidRDefault="00EF00F6" w:rsidP="002109D1">
      <w:pPr>
        <w:pStyle w:val="Sinespaciado"/>
        <w:spacing w:line="276" w:lineRule="auto"/>
        <w:jc w:val="both"/>
        <w:rPr>
          <w:rFonts w:ascii="Arial" w:hAnsi="Arial" w:cs="Arial"/>
          <w:sz w:val="22"/>
          <w:szCs w:val="22"/>
        </w:rPr>
      </w:pPr>
    </w:p>
    <w:p w14:paraId="3350E7F0" w14:textId="41DEA8D8" w:rsidR="00EF00F6" w:rsidRPr="002109D1" w:rsidRDefault="00EF00F6" w:rsidP="002109D1">
      <w:pPr>
        <w:pStyle w:val="Sinespaciado"/>
        <w:spacing w:line="276" w:lineRule="auto"/>
        <w:jc w:val="both"/>
        <w:rPr>
          <w:rFonts w:ascii="Arial" w:hAnsi="Arial" w:cs="Arial"/>
          <w:sz w:val="22"/>
          <w:szCs w:val="22"/>
        </w:rPr>
      </w:pPr>
      <w:r w:rsidRPr="002109D1">
        <w:rPr>
          <w:rFonts w:ascii="Arial" w:hAnsi="Arial" w:cs="Arial"/>
          <w:sz w:val="22"/>
          <w:szCs w:val="22"/>
        </w:rPr>
        <w:fldChar w:fldCharType="begin"/>
      </w:r>
      <w:r w:rsidRPr="002109D1">
        <w:rPr>
          <w:rFonts w:ascii="Arial" w:hAnsi="Arial" w:cs="Arial"/>
          <w:sz w:val="22"/>
          <w:szCs w:val="22"/>
        </w:rPr>
        <w:instrText xml:space="preserve"> LINK Excel.Sheet.12 "Libro1" "Hoja2!F1C1:F12C9" \a \f 4 \h  \* MERGEFORMAT </w:instrText>
      </w:r>
      <w:r w:rsidRPr="002109D1">
        <w:rPr>
          <w:rFonts w:ascii="Arial" w:hAnsi="Arial" w:cs="Arial"/>
          <w:sz w:val="22"/>
          <w:szCs w:val="22"/>
        </w:rPr>
        <w:fldChar w:fldCharType="separate"/>
      </w:r>
    </w:p>
    <w:tbl>
      <w:tblPr>
        <w:tblW w:w="992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560"/>
        <w:gridCol w:w="850"/>
        <w:gridCol w:w="851"/>
        <w:gridCol w:w="1134"/>
        <w:gridCol w:w="817"/>
        <w:gridCol w:w="1025"/>
        <w:gridCol w:w="709"/>
        <w:gridCol w:w="992"/>
      </w:tblGrid>
      <w:tr w:rsidR="00EF00F6" w:rsidRPr="001B7890" w14:paraId="6DFCE7B2" w14:textId="77777777" w:rsidTr="001B7890">
        <w:trPr>
          <w:trHeight w:val="288"/>
        </w:trPr>
        <w:tc>
          <w:tcPr>
            <w:tcW w:w="1985" w:type="dxa"/>
            <w:shd w:val="clear" w:color="auto" w:fill="C45911" w:themeFill="accent2" w:themeFillShade="BF"/>
            <w:noWrap/>
            <w:vAlign w:val="center"/>
            <w:hideMark/>
          </w:tcPr>
          <w:p w14:paraId="0BE54DC7" w14:textId="4730B9B3" w:rsidR="00EF00F6" w:rsidRPr="001B7890" w:rsidRDefault="00EF00F6" w:rsidP="002109D1">
            <w:pPr>
              <w:spacing w:after="0" w:line="276" w:lineRule="auto"/>
              <w:jc w:val="center"/>
              <w:rPr>
                <w:rFonts w:ascii="Arial" w:eastAsia="Times New Roman" w:hAnsi="Arial" w:cs="Arial"/>
                <w:b/>
                <w:bCs/>
                <w:color w:val="FFFFFF" w:themeColor="background1"/>
                <w:sz w:val="16"/>
                <w:szCs w:val="16"/>
                <w:lang w:eastAsia="es-CO"/>
              </w:rPr>
            </w:pPr>
            <w:r w:rsidRPr="001B7890">
              <w:rPr>
                <w:rFonts w:ascii="Arial" w:eastAsia="Times New Roman" w:hAnsi="Arial" w:cs="Arial"/>
                <w:b/>
                <w:bCs/>
                <w:color w:val="FFFFFF" w:themeColor="background1"/>
                <w:sz w:val="16"/>
                <w:szCs w:val="16"/>
                <w:lang w:eastAsia="es-CO"/>
              </w:rPr>
              <w:t>SITUACIÓN DEL EMPLEO</w:t>
            </w:r>
          </w:p>
        </w:tc>
        <w:tc>
          <w:tcPr>
            <w:tcW w:w="1560" w:type="dxa"/>
            <w:shd w:val="clear" w:color="auto" w:fill="C45911" w:themeFill="accent2" w:themeFillShade="BF"/>
            <w:noWrap/>
            <w:vAlign w:val="center"/>
            <w:hideMark/>
          </w:tcPr>
          <w:p w14:paraId="76E57579" w14:textId="77777777" w:rsidR="00EF00F6" w:rsidRPr="001B7890" w:rsidRDefault="00EF00F6" w:rsidP="002109D1">
            <w:pPr>
              <w:spacing w:after="0" w:line="276" w:lineRule="auto"/>
              <w:jc w:val="center"/>
              <w:rPr>
                <w:rFonts w:ascii="Arial" w:eastAsia="Times New Roman" w:hAnsi="Arial" w:cs="Arial"/>
                <w:b/>
                <w:bCs/>
                <w:color w:val="FFFFFF" w:themeColor="background1"/>
                <w:sz w:val="16"/>
                <w:szCs w:val="16"/>
                <w:lang w:eastAsia="es-CO"/>
              </w:rPr>
            </w:pPr>
            <w:r w:rsidRPr="001B7890">
              <w:rPr>
                <w:rFonts w:ascii="Arial" w:eastAsia="Times New Roman" w:hAnsi="Arial" w:cs="Arial"/>
                <w:b/>
                <w:bCs/>
                <w:color w:val="FFFFFF" w:themeColor="background1"/>
                <w:sz w:val="16"/>
                <w:szCs w:val="16"/>
                <w:lang w:eastAsia="es-CO"/>
              </w:rPr>
              <w:t>FORMA DE PROVISIÓN / NIVEL</w:t>
            </w:r>
          </w:p>
        </w:tc>
        <w:tc>
          <w:tcPr>
            <w:tcW w:w="850" w:type="dxa"/>
            <w:shd w:val="clear" w:color="auto" w:fill="C45911" w:themeFill="accent2" w:themeFillShade="BF"/>
            <w:noWrap/>
            <w:vAlign w:val="center"/>
            <w:hideMark/>
          </w:tcPr>
          <w:p w14:paraId="5BD8AD46" w14:textId="77777777" w:rsidR="00EF00F6" w:rsidRPr="001B7890" w:rsidRDefault="00EF00F6" w:rsidP="002109D1">
            <w:pPr>
              <w:spacing w:after="0" w:line="276" w:lineRule="auto"/>
              <w:jc w:val="center"/>
              <w:rPr>
                <w:rFonts w:ascii="Arial" w:eastAsia="Times New Roman" w:hAnsi="Arial" w:cs="Arial"/>
                <w:b/>
                <w:bCs/>
                <w:color w:val="FFFFFF" w:themeColor="background1"/>
                <w:sz w:val="16"/>
                <w:szCs w:val="16"/>
                <w:lang w:eastAsia="es-CO"/>
              </w:rPr>
            </w:pPr>
            <w:r w:rsidRPr="001B7890">
              <w:rPr>
                <w:rFonts w:ascii="Arial" w:eastAsia="Times New Roman" w:hAnsi="Arial" w:cs="Arial"/>
                <w:b/>
                <w:bCs/>
                <w:color w:val="FFFFFF" w:themeColor="background1"/>
                <w:sz w:val="16"/>
                <w:szCs w:val="16"/>
                <w:lang w:eastAsia="es-CO"/>
              </w:rPr>
              <w:t>Directivo</w:t>
            </w:r>
          </w:p>
        </w:tc>
        <w:tc>
          <w:tcPr>
            <w:tcW w:w="851" w:type="dxa"/>
            <w:shd w:val="clear" w:color="auto" w:fill="C45911" w:themeFill="accent2" w:themeFillShade="BF"/>
            <w:noWrap/>
            <w:vAlign w:val="center"/>
            <w:hideMark/>
          </w:tcPr>
          <w:p w14:paraId="227C3C42" w14:textId="77777777" w:rsidR="00EF00F6" w:rsidRPr="001B7890" w:rsidRDefault="00EF00F6" w:rsidP="002109D1">
            <w:pPr>
              <w:spacing w:after="0" w:line="276" w:lineRule="auto"/>
              <w:jc w:val="center"/>
              <w:rPr>
                <w:rFonts w:ascii="Arial" w:eastAsia="Times New Roman" w:hAnsi="Arial" w:cs="Arial"/>
                <w:b/>
                <w:bCs/>
                <w:color w:val="FFFFFF" w:themeColor="background1"/>
                <w:sz w:val="16"/>
                <w:szCs w:val="16"/>
                <w:lang w:eastAsia="es-CO"/>
              </w:rPr>
            </w:pPr>
            <w:r w:rsidRPr="001B7890">
              <w:rPr>
                <w:rFonts w:ascii="Arial" w:eastAsia="Times New Roman" w:hAnsi="Arial" w:cs="Arial"/>
                <w:b/>
                <w:bCs/>
                <w:color w:val="FFFFFF" w:themeColor="background1"/>
                <w:sz w:val="16"/>
                <w:szCs w:val="16"/>
                <w:lang w:eastAsia="es-CO"/>
              </w:rPr>
              <w:t>Asesor</w:t>
            </w:r>
          </w:p>
        </w:tc>
        <w:tc>
          <w:tcPr>
            <w:tcW w:w="1134" w:type="dxa"/>
            <w:shd w:val="clear" w:color="auto" w:fill="C45911" w:themeFill="accent2" w:themeFillShade="BF"/>
            <w:noWrap/>
            <w:vAlign w:val="center"/>
            <w:hideMark/>
          </w:tcPr>
          <w:p w14:paraId="1320840D" w14:textId="77777777" w:rsidR="00EF00F6" w:rsidRPr="001B7890" w:rsidRDefault="00EF00F6" w:rsidP="002109D1">
            <w:pPr>
              <w:spacing w:after="0" w:line="276" w:lineRule="auto"/>
              <w:jc w:val="center"/>
              <w:rPr>
                <w:rFonts w:ascii="Arial" w:eastAsia="Times New Roman" w:hAnsi="Arial" w:cs="Arial"/>
                <w:b/>
                <w:bCs/>
                <w:color w:val="FFFFFF" w:themeColor="background1"/>
                <w:sz w:val="16"/>
                <w:szCs w:val="16"/>
                <w:lang w:eastAsia="es-CO"/>
              </w:rPr>
            </w:pPr>
            <w:r w:rsidRPr="001B7890">
              <w:rPr>
                <w:rFonts w:ascii="Arial" w:eastAsia="Times New Roman" w:hAnsi="Arial" w:cs="Arial"/>
                <w:b/>
                <w:bCs/>
                <w:color w:val="FFFFFF" w:themeColor="background1"/>
                <w:sz w:val="16"/>
                <w:szCs w:val="16"/>
                <w:lang w:eastAsia="es-CO"/>
              </w:rPr>
              <w:t>Profesional</w:t>
            </w:r>
          </w:p>
        </w:tc>
        <w:tc>
          <w:tcPr>
            <w:tcW w:w="817" w:type="dxa"/>
            <w:shd w:val="clear" w:color="auto" w:fill="C45911" w:themeFill="accent2" w:themeFillShade="BF"/>
            <w:noWrap/>
            <w:vAlign w:val="center"/>
            <w:hideMark/>
          </w:tcPr>
          <w:p w14:paraId="6176928E" w14:textId="77777777" w:rsidR="00EF00F6" w:rsidRPr="001B7890" w:rsidRDefault="00EF00F6" w:rsidP="002109D1">
            <w:pPr>
              <w:spacing w:after="0" w:line="276" w:lineRule="auto"/>
              <w:jc w:val="center"/>
              <w:rPr>
                <w:rFonts w:ascii="Arial" w:eastAsia="Times New Roman" w:hAnsi="Arial" w:cs="Arial"/>
                <w:b/>
                <w:bCs/>
                <w:color w:val="FFFFFF" w:themeColor="background1"/>
                <w:sz w:val="16"/>
                <w:szCs w:val="16"/>
                <w:lang w:eastAsia="es-CO"/>
              </w:rPr>
            </w:pPr>
            <w:r w:rsidRPr="001B7890">
              <w:rPr>
                <w:rFonts w:ascii="Arial" w:eastAsia="Times New Roman" w:hAnsi="Arial" w:cs="Arial"/>
                <w:b/>
                <w:bCs/>
                <w:color w:val="FFFFFF" w:themeColor="background1"/>
                <w:sz w:val="16"/>
                <w:szCs w:val="16"/>
                <w:lang w:eastAsia="es-CO"/>
              </w:rPr>
              <w:t>Técnico</w:t>
            </w:r>
          </w:p>
        </w:tc>
        <w:tc>
          <w:tcPr>
            <w:tcW w:w="1025" w:type="dxa"/>
            <w:shd w:val="clear" w:color="auto" w:fill="C45911" w:themeFill="accent2" w:themeFillShade="BF"/>
            <w:noWrap/>
            <w:vAlign w:val="center"/>
            <w:hideMark/>
          </w:tcPr>
          <w:p w14:paraId="1CE13565" w14:textId="77777777" w:rsidR="00EF00F6" w:rsidRPr="001B7890" w:rsidRDefault="00EF00F6" w:rsidP="002109D1">
            <w:pPr>
              <w:spacing w:after="0" w:line="276" w:lineRule="auto"/>
              <w:jc w:val="center"/>
              <w:rPr>
                <w:rFonts w:ascii="Arial" w:eastAsia="Times New Roman" w:hAnsi="Arial" w:cs="Arial"/>
                <w:b/>
                <w:bCs/>
                <w:color w:val="FFFFFF" w:themeColor="background1"/>
                <w:sz w:val="16"/>
                <w:szCs w:val="16"/>
                <w:lang w:eastAsia="es-CO"/>
              </w:rPr>
            </w:pPr>
            <w:r w:rsidRPr="001B7890">
              <w:rPr>
                <w:rFonts w:ascii="Arial" w:eastAsia="Times New Roman" w:hAnsi="Arial" w:cs="Arial"/>
                <w:b/>
                <w:bCs/>
                <w:color w:val="FFFFFF" w:themeColor="background1"/>
                <w:sz w:val="16"/>
                <w:szCs w:val="16"/>
                <w:lang w:eastAsia="es-CO"/>
              </w:rPr>
              <w:t>Asistencial</w:t>
            </w:r>
          </w:p>
        </w:tc>
        <w:tc>
          <w:tcPr>
            <w:tcW w:w="709" w:type="dxa"/>
            <w:shd w:val="clear" w:color="auto" w:fill="C45911" w:themeFill="accent2" w:themeFillShade="BF"/>
            <w:noWrap/>
            <w:vAlign w:val="center"/>
            <w:hideMark/>
          </w:tcPr>
          <w:p w14:paraId="06CA1513" w14:textId="77777777" w:rsidR="00EF00F6" w:rsidRPr="001B7890" w:rsidRDefault="00EF00F6" w:rsidP="002109D1">
            <w:pPr>
              <w:spacing w:after="0" w:line="276" w:lineRule="auto"/>
              <w:jc w:val="center"/>
              <w:rPr>
                <w:rFonts w:ascii="Arial" w:eastAsia="Times New Roman" w:hAnsi="Arial" w:cs="Arial"/>
                <w:b/>
                <w:bCs/>
                <w:color w:val="FFFFFF" w:themeColor="background1"/>
                <w:sz w:val="16"/>
                <w:szCs w:val="16"/>
                <w:lang w:eastAsia="es-CO"/>
              </w:rPr>
            </w:pPr>
            <w:r w:rsidRPr="001B7890">
              <w:rPr>
                <w:rFonts w:ascii="Arial" w:eastAsia="Times New Roman" w:hAnsi="Arial" w:cs="Arial"/>
                <w:b/>
                <w:bCs/>
                <w:color w:val="FFFFFF" w:themeColor="background1"/>
                <w:sz w:val="16"/>
                <w:szCs w:val="16"/>
                <w:lang w:eastAsia="es-CO"/>
              </w:rPr>
              <w:t xml:space="preserve">Total </w:t>
            </w:r>
          </w:p>
        </w:tc>
        <w:tc>
          <w:tcPr>
            <w:tcW w:w="992" w:type="dxa"/>
            <w:shd w:val="clear" w:color="auto" w:fill="C45911" w:themeFill="accent2" w:themeFillShade="BF"/>
            <w:noWrap/>
            <w:vAlign w:val="center"/>
            <w:hideMark/>
          </w:tcPr>
          <w:p w14:paraId="119721EB" w14:textId="77777777" w:rsidR="00EF00F6" w:rsidRPr="001B7890" w:rsidRDefault="00EF00F6" w:rsidP="002109D1">
            <w:pPr>
              <w:spacing w:after="0" w:line="276" w:lineRule="auto"/>
              <w:jc w:val="center"/>
              <w:rPr>
                <w:rFonts w:ascii="Arial" w:eastAsia="Times New Roman" w:hAnsi="Arial" w:cs="Arial"/>
                <w:b/>
                <w:bCs/>
                <w:color w:val="FFFFFF" w:themeColor="background1"/>
                <w:sz w:val="16"/>
                <w:szCs w:val="16"/>
                <w:lang w:eastAsia="es-CO"/>
              </w:rPr>
            </w:pPr>
            <w:r w:rsidRPr="001B7890">
              <w:rPr>
                <w:rFonts w:ascii="Arial" w:eastAsia="Times New Roman" w:hAnsi="Arial" w:cs="Arial"/>
                <w:b/>
                <w:bCs/>
                <w:color w:val="FFFFFF" w:themeColor="background1"/>
                <w:sz w:val="16"/>
                <w:szCs w:val="16"/>
                <w:lang w:eastAsia="es-CO"/>
              </w:rPr>
              <w:t>EMPLEOS VACÍOS</w:t>
            </w:r>
          </w:p>
        </w:tc>
      </w:tr>
      <w:tr w:rsidR="00EF00F6" w:rsidRPr="001B7890" w14:paraId="02E2C2D6" w14:textId="77777777" w:rsidTr="008435FE">
        <w:trPr>
          <w:trHeight w:val="288"/>
        </w:trPr>
        <w:tc>
          <w:tcPr>
            <w:tcW w:w="1985" w:type="dxa"/>
            <w:shd w:val="clear" w:color="auto" w:fill="FBE4D5" w:themeFill="accent2" w:themeFillTint="33"/>
            <w:noWrap/>
            <w:vAlign w:val="center"/>
          </w:tcPr>
          <w:p w14:paraId="1A5181C4" w14:textId="71D56B44" w:rsidR="00EF00F6" w:rsidRPr="001B7890" w:rsidRDefault="00BF252E" w:rsidP="002109D1">
            <w:pPr>
              <w:spacing w:after="0" w:line="276" w:lineRule="auto"/>
              <w:jc w:val="center"/>
              <w:rPr>
                <w:rFonts w:ascii="Arial" w:eastAsia="Times New Roman" w:hAnsi="Arial" w:cs="Arial"/>
                <w:color w:val="000000"/>
                <w:sz w:val="16"/>
                <w:szCs w:val="16"/>
                <w:lang w:eastAsia="es-CO"/>
              </w:rPr>
            </w:pPr>
            <w:r>
              <w:rPr>
                <w:rFonts w:ascii="Arial" w:eastAsia="Times New Roman" w:hAnsi="Arial" w:cs="Arial"/>
                <w:color w:val="000000"/>
                <w:sz w:val="16"/>
                <w:szCs w:val="16"/>
                <w:lang w:eastAsia="es-CO"/>
              </w:rPr>
              <w:t>Carrera Administrativa en propiedad</w:t>
            </w:r>
          </w:p>
        </w:tc>
        <w:tc>
          <w:tcPr>
            <w:tcW w:w="1560" w:type="dxa"/>
            <w:shd w:val="clear" w:color="auto" w:fill="FBE4D5" w:themeFill="accent2" w:themeFillTint="33"/>
            <w:noWrap/>
            <w:vAlign w:val="center"/>
          </w:tcPr>
          <w:p w14:paraId="43EBF779" w14:textId="747C1716" w:rsidR="00EF00F6" w:rsidRPr="001B7890" w:rsidRDefault="008435FE" w:rsidP="002109D1">
            <w:pPr>
              <w:spacing w:after="0" w:line="276" w:lineRule="auto"/>
              <w:jc w:val="center"/>
              <w:rPr>
                <w:rFonts w:ascii="Arial" w:eastAsia="Times New Roman" w:hAnsi="Arial" w:cs="Arial"/>
                <w:color w:val="000000"/>
                <w:sz w:val="16"/>
                <w:szCs w:val="16"/>
                <w:lang w:eastAsia="es-CO"/>
              </w:rPr>
            </w:pPr>
            <w:r>
              <w:rPr>
                <w:rFonts w:ascii="Arial" w:eastAsia="Times New Roman" w:hAnsi="Arial" w:cs="Arial"/>
                <w:color w:val="000000"/>
                <w:sz w:val="16"/>
                <w:szCs w:val="16"/>
                <w:lang w:eastAsia="es-CO"/>
              </w:rPr>
              <w:t>Titulares con Derechos</w:t>
            </w:r>
          </w:p>
        </w:tc>
        <w:tc>
          <w:tcPr>
            <w:tcW w:w="850" w:type="dxa"/>
            <w:shd w:val="clear" w:color="auto" w:fill="FBE4D5" w:themeFill="accent2" w:themeFillTint="33"/>
            <w:noWrap/>
            <w:vAlign w:val="center"/>
          </w:tcPr>
          <w:p w14:paraId="4E81AA6F" w14:textId="1CC5D51C" w:rsidR="00EF00F6" w:rsidRPr="001B7890" w:rsidRDefault="00EF00F6" w:rsidP="002109D1">
            <w:pPr>
              <w:spacing w:after="0" w:line="276" w:lineRule="auto"/>
              <w:jc w:val="center"/>
              <w:rPr>
                <w:rFonts w:ascii="Arial" w:eastAsia="Times New Roman" w:hAnsi="Arial" w:cs="Arial"/>
                <w:color w:val="000000"/>
                <w:sz w:val="16"/>
                <w:szCs w:val="16"/>
                <w:lang w:eastAsia="es-CO"/>
              </w:rPr>
            </w:pPr>
          </w:p>
        </w:tc>
        <w:tc>
          <w:tcPr>
            <w:tcW w:w="851" w:type="dxa"/>
            <w:shd w:val="clear" w:color="auto" w:fill="FBE4D5" w:themeFill="accent2" w:themeFillTint="33"/>
            <w:noWrap/>
            <w:vAlign w:val="center"/>
          </w:tcPr>
          <w:p w14:paraId="5F74371E" w14:textId="0CEA8A3C" w:rsidR="00EF00F6" w:rsidRPr="001B7890" w:rsidRDefault="00EF00F6" w:rsidP="002109D1">
            <w:pPr>
              <w:spacing w:after="0" w:line="276" w:lineRule="auto"/>
              <w:jc w:val="center"/>
              <w:rPr>
                <w:rFonts w:ascii="Arial" w:eastAsia="Times New Roman" w:hAnsi="Arial" w:cs="Arial"/>
                <w:color w:val="000000"/>
                <w:sz w:val="16"/>
                <w:szCs w:val="16"/>
                <w:lang w:eastAsia="es-CO"/>
              </w:rPr>
            </w:pPr>
          </w:p>
        </w:tc>
        <w:tc>
          <w:tcPr>
            <w:tcW w:w="1134" w:type="dxa"/>
            <w:shd w:val="clear" w:color="auto" w:fill="FBE4D5" w:themeFill="accent2" w:themeFillTint="33"/>
            <w:noWrap/>
            <w:vAlign w:val="center"/>
          </w:tcPr>
          <w:p w14:paraId="08736F17" w14:textId="50901C21" w:rsidR="00EF00F6" w:rsidRPr="001B7890" w:rsidRDefault="00EF00F6" w:rsidP="002109D1">
            <w:pPr>
              <w:spacing w:after="0" w:line="276" w:lineRule="auto"/>
              <w:jc w:val="center"/>
              <w:rPr>
                <w:rFonts w:ascii="Arial" w:eastAsia="Times New Roman" w:hAnsi="Arial" w:cs="Arial"/>
                <w:color w:val="000000"/>
                <w:sz w:val="16"/>
                <w:szCs w:val="16"/>
                <w:lang w:eastAsia="es-CO"/>
              </w:rPr>
            </w:pPr>
          </w:p>
        </w:tc>
        <w:tc>
          <w:tcPr>
            <w:tcW w:w="817" w:type="dxa"/>
            <w:shd w:val="clear" w:color="auto" w:fill="FBE4D5" w:themeFill="accent2" w:themeFillTint="33"/>
            <w:noWrap/>
            <w:vAlign w:val="center"/>
          </w:tcPr>
          <w:p w14:paraId="4F797C21" w14:textId="2E355F27" w:rsidR="00EF00F6" w:rsidRPr="001B7890" w:rsidRDefault="00EF00F6" w:rsidP="002109D1">
            <w:pPr>
              <w:spacing w:after="0" w:line="276" w:lineRule="auto"/>
              <w:jc w:val="center"/>
              <w:rPr>
                <w:rFonts w:ascii="Arial" w:eastAsia="Times New Roman" w:hAnsi="Arial" w:cs="Arial"/>
                <w:color w:val="000000"/>
                <w:sz w:val="16"/>
                <w:szCs w:val="16"/>
                <w:lang w:eastAsia="es-CO"/>
              </w:rPr>
            </w:pPr>
          </w:p>
        </w:tc>
        <w:tc>
          <w:tcPr>
            <w:tcW w:w="1025" w:type="dxa"/>
            <w:shd w:val="clear" w:color="auto" w:fill="FBE4D5" w:themeFill="accent2" w:themeFillTint="33"/>
            <w:noWrap/>
            <w:vAlign w:val="center"/>
          </w:tcPr>
          <w:p w14:paraId="029BCF5D" w14:textId="4AA4C564" w:rsidR="00EF00F6" w:rsidRPr="001B7890" w:rsidRDefault="00EF00F6" w:rsidP="002109D1">
            <w:pPr>
              <w:spacing w:after="0" w:line="276" w:lineRule="auto"/>
              <w:jc w:val="center"/>
              <w:rPr>
                <w:rFonts w:ascii="Arial" w:eastAsia="Times New Roman" w:hAnsi="Arial" w:cs="Arial"/>
                <w:color w:val="000000"/>
                <w:sz w:val="16"/>
                <w:szCs w:val="16"/>
                <w:lang w:eastAsia="es-CO"/>
              </w:rPr>
            </w:pPr>
          </w:p>
        </w:tc>
        <w:tc>
          <w:tcPr>
            <w:tcW w:w="709" w:type="dxa"/>
            <w:shd w:val="clear" w:color="auto" w:fill="FBE4D5" w:themeFill="accent2" w:themeFillTint="33"/>
            <w:noWrap/>
            <w:vAlign w:val="center"/>
          </w:tcPr>
          <w:p w14:paraId="2E6EE04D" w14:textId="5510D0C0" w:rsidR="00EF00F6" w:rsidRPr="001B7890" w:rsidRDefault="00EF00F6" w:rsidP="002109D1">
            <w:pPr>
              <w:spacing w:after="0" w:line="276" w:lineRule="auto"/>
              <w:jc w:val="center"/>
              <w:rPr>
                <w:rFonts w:ascii="Arial" w:eastAsia="Times New Roman" w:hAnsi="Arial" w:cs="Arial"/>
                <w:color w:val="000000"/>
                <w:sz w:val="16"/>
                <w:szCs w:val="16"/>
                <w:lang w:eastAsia="es-CO"/>
              </w:rPr>
            </w:pPr>
          </w:p>
        </w:tc>
        <w:tc>
          <w:tcPr>
            <w:tcW w:w="992" w:type="dxa"/>
            <w:shd w:val="clear" w:color="auto" w:fill="FBE4D5" w:themeFill="accent2" w:themeFillTint="33"/>
            <w:noWrap/>
            <w:vAlign w:val="center"/>
          </w:tcPr>
          <w:p w14:paraId="6E9FC8AF" w14:textId="36FE08CF" w:rsidR="00EF00F6" w:rsidRPr="001B7890" w:rsidRDefault="00EF00F6" w:rsidP="008435FE">
            <w:pPr>
              <w:spacing w:after="0" w:line="276" w:lineRule="auto"/>
              <w:jc w:val="center"/>
              <w:rPr>
                <w:rFonts w:ascii="Arial" w:eastAsia="Times New Roman" w:hAnsi="Arial" w:cs="Arial"/>
                <w:color w:val="000000"/>
                <w:sz w:val="16"/>
                <w:szCs w:val="16"/>
                <w:lang w:eastAsia="es-CO"/>
              </w:rPr>
            </w:pPr>
          </w:p>
        </w:tc>
      </w:tr>
      <w:tr w:rsidR="00EF00F6" w:rsidRPr="001B7890" w14:paraId="44D72B44" w14:textId="77777777" w:rsidTr="008435FE">
        <w:trPr>
          <w:trHeight w:val="288"/>
        </w:trPr>
        <w:tc>
          <w:tcPr>
            <w:tcW w:w="1985" w:type="dxa"/>
            <w:vMerge w:val="restart"/>
            <w:shd w:val="clear" w:color="auto" w:fill="F7CAAC" w:themeFill="accent2" w:themeFillTint="66"/>
            <w:noWrap/>
            <w:vAlign w:val="center"/>
          </w:tcPr>
          <w:p w14:paraId="50593687" w14:textId="23287AA6" w:rsidR="00EF00F6" w:rsidRPr="001B7890" w:rsidRDefault="00BF252E" w:rsidP="002109D1">
            <w:pPr>
              <w:spacing w:after="0" w:line="276" w:lineRule="auto"/>
              <w:jc w:val="center"/>
              <w:rPr>
                <w:rFonts w:ascii="Arial" w:eastAsia="Times New Roman" w:hAnsi="Arial" w:cs="Arial"/>
                <w:color w:val="000000"/>
                <w:sz w:val="16"/>
                <w:szCs w:val="16"/>
                <w:lang w:eastAsia="es-CO"/>
              </w:rPr>
            </w:pPr>
            <w:r>
              <w:rPr>
                <w:rFonts w:ascii="Arial" w:eastAsia="Times New Roman" w:hAnsi="Arial" w:cs="Arial"/>
                <w:color w:val="000000"/>
                <w:sz w:val="16"/>
                <w:szCs w:val="16"/>
                <w:lang w:eastAsia="es-CO"/>
              </w:rPr>
              <w:t xml:space="preserve">Carrera Administrativa en </w:t>
            </w:r>
            <w:r>
              <w:rPr>
                <w:rFonts w:ascii="Arial" w:eastAsia="Times New Roman" w:hAnsi="Arial" w:cs="Arial"/>
                <w:color w:val="000000"/>
                <w:sz w:val="16"/>
                <w:szCs w:val="16"/>
                <w:lang w:eastAsia="es-CO"/>
              </w:rPr>
              <w:t>Vacancia Definitiva</w:t>
            </w:r>
          </w:p>
        </w:tc>
        <w:tc>
          <w:tcPr>
            <w:tcW w:w="1560" w:type="dxa"/>
            <w:shd w:val="clear" w:color="auto" w:fill="F7CAAC" w:themeFill="accent2" w:themeFillTint="66"/>
            <w:noWrap/>
            <w:vAlign w:val="center"/>
          </w:tcPr>
          <w:p w14:paraId="098DA806" w14:textId="56D25F85" w:rsidR="00EF00F6" w:rsidRPr="001B7890" w:rsidRDefault="008435FE" w:rsidP="002109D1">
            <w:pPr>
              <w:spacing w:after="0" w:line="276" w:lineRule="auto"/>
              <w:jc w:val="center"/>
              <w:rPr>
                <w:rFonts w:ascii="Arial" w:eastAsia="Times New Roman" w:hAnsi="Arial" w:cs="Arial"/>
                <w:color w:val="000000"/>
                <w:sz w:val="16"/>
                <w:szCs w:val="16"/>
                <w:lang w:eastAsia="es-CO"/>
              </w:rPr>
            </w:pPr>
            <w:r>
              <w:rPr>
                <w:rFonts w:ascii="Arial" w:eastAsia="Times New Roman" w:hAnsi="Arial" w:cs="Arial"/>
                <w:color w:val="000000"/>
                <w:sz w:val="16"/>
                <w:szCs w:val="16"/>
                <w:lang w:eastAsia="es-CO"/>
              </w:rPr>
              <w:t>Mediante Encargo Preferente</w:t>
            </w:r>
          </w:p>
        </w:tc>
        <w:tc>
          <w:tcPr>
            <w:tcW w:w="850" w:type="dxa"/>
            <w:shd w:val="clear" w:color="auto" w:fill="F7CAAC" w:themeFill="accent2" w:themeFillTint="66"/>
            <w:noWrap/>
            <w:vAlign w:val="center"/>
          </w:tcPr>
          <w:p w14:paraId="1A73A388" w14:textId="4B4B7E85" w:rsidR="00EF00F6" w:rsidRPr="001B7890" w:rsidRDefault="00EF00F6" w:rsidP="002109D1">
            <w:pPr>
              <w:spacing w:after="0" w:line="276" w:lineRule="auto"/>
              <w:jc w:val="center"/>
              <w:rPr>
                <w:rFonts w:ascii="Arial" w:eastAsia="Times New Roman" w:hAnsi="Arial" w:cs="Arial"/>
                <w:color w:val="000000"/>
                <w:sz w:val="16"/>
                <w:szCs w:val="16"/>
                <w:lang w:eastAsia="es-CO"/>
              </w:rPr>
            </w:pPr>
          </w:p>
        </w:tc>
        <w:tc>
          <w:tcPr>
            <w:tcW w:w="851" w:type="dxa"/>
            <w:shd w:val="clear" w:color="auto" w:fill="F7CAAC" w:themeFill="accent2" w:themeFillTint="66"/>
            <w:noWrap/>
            <w:vAlign w:val="center"/>
          </w:tcPr>
          <w:p w14:paraId="61555878" w14:textId="7E87BAEA" w:rsidR="00EF00F6" w:rsidRPr="001B7890" w:rsidRDefault="00EF00F6" w:rsidP="002109D1">
            <w:pPr>
              <w:spacing w:after="0" w:line="276" w:lineRule="auto"/>
              <w:jc w:val="center"/>
              <w:rPr>
                <w:rFonts w:ascii="Arial" w:eastAsia="Times New Roman" w:hAnsi="Arial" w:cs="Arial"/>
                <w:color w:val="000000"/>
                <w:sz w:val="16"/>
                <w:szCs w:val="16"/>
                <w:lang w:eastAsia="es-CO"/>
              </w:rPr>
            </w:pPr>
          </w:p>
        </w:tc>
        <w:tc>
          <w:tcPr>
            <w:tcW w:w="1134" w:type="dxa"/>
            <w:shd w:val="clear" w:color="auto" w:fill="F7CAAC" w:themeFill="accent2" w:themeFillTint="66"/>
            <w:noWrap/>
            <w:vAlign w:val="center"/>
          </w:tcPr>
          <w:p w14:paraId="222FD90C" w14:textId="240C14D3" w:rsidR="00EF00F6" w:rsidRPr="001B7890" w:rsidRDefault="00EF00F6" w:rsidP="002109D1">
            <w:pPr>
              <w:spacing w:after="0" w:line="276" w:lineRule="auto"/>
              <w:jc w:val="center"/>
              <w:rPr>
                <w:rFonts w:ascii="Arial" w:eastAsia="Times New Roman" w:hAnsi="Arial" w:cs="Arial"/>
                <w:color w:val="000000"/>
                <w:sz w:val="16"/>
                <w:szCs w:val="16"/>
                <w:lang w:eastAsia="es-CO"/>
              </w:rPr>
            </w:pPr>
          </w:p>
        </w:tc>
        <w:tc>
          <w:tcPr>
            <w:tcW w:w="817" w:type="dxa"/>
            <w:shd w:val="clear" w:color="auto" w:fill="F7CAAC" w:themeFill="accent2" w:themeFillTint="66"/>
            <w:noWrap/>
            <w:vAlign w:val="center"/>
          </w:tcPr>
          <w:p w14:paraId="20A678F4" w14:textId="1415D153" w:rsidR="00EF00F6" w:rsidRPr="001B7890" w:rsidRDefault="00EF00F6" w:rsidP="002109D1">
            <w:pPr>
              <w:spacing w:after="0" w:line="276" w:lineRule="auto"/>
              <w:jc w:val="center"/>
              <w:rPr>
                <w:rFonts w:ascii="Arial" w:eastAsia="Times New Roman" w:hAnsi="Arial" w:cs="Arial"/>
                <w:color w:val="000000"/>
                <w:sz w:val="16"/>
                <w:szCs w:val="16"/>
                <w:lang w:eastAsia="es-CO"/>
              </w:rPr>
            </w:pPr>
          </w:p>
        </w:tc>
        <w:tc>
          <w:tcPr>
            <w:tcW w:w="1025" w:type="dxa"/>
            <w:shd w:val="clear" w:color="auto" w:fill="F7CAAC" w:themeFill="accent2" w:themeFillTint="66"/>
            <w:noWrap/>
            <w:vAlign w:val="center"/>
          </w:tcPr>
          <w:p w14:paraId="2D7AE915" w14:textId="215D51BF" w:rsidR="00EF00F6" w:rsidRPr="001B7890" w:rsidRDefault="00EF00F6" w:rsidP="002109D1">
            <w:pPr>
              <w:spacing w:after="0" w:line="276" w:lineRule="auto"/>
              <w:jc w:val="center"/>
              <w:rPr>
                <w:rFonts w:ascii="Arial" w:eastAsia="Times New Roman" w:hAnsi="Arial" w:cs="Arial"/>
                <w:color w:val="000000"/>
                <w:sz w:val="16"/>
                <w:szCs w:val="16"/>
                <w:lang w:eastAsia="es-CO"/>
              </w:rPr>
            </w:pPr>
          </w:p>
        </w:tc>
        <w:tc>
          <w:tcPr>
            <w:tcW w:w="709" w:type="dxa"/>
            <w:shd w:val="clear" w:color="auto" w:fill="F7CAAC" w:themeFill="accent2" w:themeFillTint="66"/>
            <w:noWrap/>
            <w:vAlign w:val="center"/>
          </w:tcPr>
          <w:p w14:paraId="5F4C8632" w14:textId="73FD0152" w:rsidR="00EF00F6" w:rsidRPr="001B7890" w:rsidRDefault="00EF00F6" w:rsidP="002109D1">
            <w:pPr>
              <w:spacing w:after="0" w:line="276" w:lineRule="auto"/>
              <w:jc w:val="center"/>
              <w:rPr>
                <w:rFonts w:ascii="Arial" w:eastAsia="Times New Roman" w:hAnsi="Arial" w:cs="Arial"/>
                <w:color w:val="000000"/>
                <w:sz w:val="16"/>
                <w:szCs w:val="16"/>
                <w:lang w:eastAsia="es-CO"/>
              </w:rPr>
            </w:pPr>
          </w:p>
        </w:tc>
        <w:tc>
          <w:tcPr>
            <w:tcW w:w="992" w:type="dxa"/>
            <w:shd w:val="clear" w:color="auto" w:fill="F7CAAC" w:themeFill="accent2" w:themeFillTint="66"/>
            <w:noWrap/>
            <w:vAlign w:val="center"/>
          </w:tcPr>
          <w:p w14:paraId="15C51584" w14:textId="43940A56" w:rsidR="00EF00F6" w:rsidRPr="001B7890" w:rsidRDefault="00EF00F6" w:rsidP="008435FE">
            <w:pPr>
              <w:spacing w:after="0" w:line="276" w:lineRule="auto"/>
              <w:jc w:val="center"/>
              <w:rPr>
                <w:rFonts w:ascii="Arial" w:eastAsia="Times New Roman" w:hAnsi="Arial" w:cs="Arial"/>
                <w:color w:val="000000"/>
                <w:sz w:val="16"/>
                <w:szCs w:val="16"/>
                <w:lang w:eastAsia="es-CO"/>
              </w:rPr>
            </w:pPr>
          </w:p>
        </w:tc>
      </w:tr>
      <w:tr w:rsidR="00EF00F6" w:rsidRPr="001B7890" w14:paraId="1DE1352C" w14:textId="77777777" w:rsidTr="008435FE">
        <w:trPr>
          <w:trHeight w:val="300"/>
        </w:trPr>
        <w:tc>
          <w:tcPr>
            <w:tcW w:w="1985" w:type="dxa"/>
            <w:vMerge/>
            <w:shd w:val="clear" w:color="auto" w:fill="F7CAAC" w:themeFill="accent2" w:themeFillTint="66"/>
            <w:vAlign w:val="center"/>
          </w:tcPr>
          <w:p w14:paraId="0DA3A008" w14:textId="77777777" w:rsidR="00EF00F6" w:rsidRPr="001B7890" w:rsidRDefault="00EF00F6" w:rsidP="002109D1">
            <w:pPr>
              <w:spacing w:after="0" w:line="276" w:lineRule="auto"/>
              <w:rPr>
                <w:rFonts w:ascii="Arial" w:eastAsia="Times New Roman" w:hAnsi="Arial" w:cs="Arial"/>
                <w:color w:val="000000"/>
                <w:sz w:val="16"/>
                <w:szCs w:val="16"/>
                <w:lang w:eastAsia="es-CO"/>
              </w:rPr>
            </w:pPr>
          </w:p>
        </w:tc>
        <w:tc>
          <w:tcPr>
            <w:tcW w:w="1560" w:type="dxa"/>
            <w:shd w:val="clear" w:color="auto" w:fill="F7CAAC" w:themeFill="accent2" w:themeFillTint="66"/>
            <w:noWrap/>
            <w:vAlign w:val="center"/>
          </w:tcPr>
          <w:p w14:paraId="593EFB97" w14:textId="30F4886F" w:rsidR="00EF00F6" w:rsidRPr="001B7890" w:rsidRDefault="008435FE" w:rsidP="002109D1">
            <w:pPr>
              <w:spacing w:after="0" w:line="276" w:lineRule="auto"/>
              <w:jc w:val="center"/>
              <w:rPr>
                <w:rFonts w:ascii="Arial" w:eastAsia="Times New Roman" w:hAnsi="Arial" w:cs="Arial"/>
                <w:color w:val="000000"/>
                <w:sz w:val="16"/>
                <w:szCs w:val="16"/>
                <w:lang w:eastAsia="es-CO"/>
              </w:rPr>
            </w:pPr>
            <w:r>
              <w:rPr>
                <w:rFonts w:ascii="Arial" w:eastAsia="Times New Roman" w:hAnsi="Arial" w:cs="Arial"/>
                <w:color w:val="000000"/>
                <w:sz w:val="16"/>
                <w:szCs w:val="16"/>
                <w:lang w:eastAsia="es-CO"/>
              </w:rPr>
              <w:t>Mediante Provisionalidad</w:t>
            </w:r>
          </w:p>
        </w:tc>
        <w:tc>
          <w:tcPr>
            <w:tcW w:w="850" w:type="dxa"/>
            <w:shd w:val="clear" w:color="auto" w:fill="F7CAAC" w:themeFill="accent2" w:themeFillTint="66"/>
            <w:noWrap/>
            <w:vAlign w:val="center"/>
          </w:tcPr>
          <w:p w14:paraId="6046C1E5" w14:textId="3F8B2C28" w:rsidR="00EF00F6" w:rsidRPr="001B7890" w:rsidRDefault="00EF00F6" w:rsidP="002109D1">
            <w:pPr>
              <w:spacing w:after="0" w:line="276" w:lineRule="auto"/>
              <w:jc w:val="center"/>
              <w:rPr>
                <w:rFonts w:ascii="Arial" w:eastAsia="Times New Roman" w:hAnsi="Arial" w:cs="Arial"/>
                <w:color w:val="000000"/>
                <w:sz w:val="16"/>
                <w:szCs w:val="16"/>
                <w:lang w:eastAsia="es-CO"/>
              </w:rPr>
            </w:pPr>
          </w:p>
        </w:tc>
        <w:tc>
          <w:tcPr>
            <w:tcW w:w="851" w:type="dxa"/>
            <w:shd w:val="clear" w:color="auto" w:fill="F7CAAC" w:themeFill="accent2" w:themeFillTint="66"/>
            <w:noWrap/>
            <w:vAlign w:val="center"/>
          </w:tcPr>
          <w:p w14:paraId="15895991" w14:textId="5DD814D9" w:rsidR="00EF00F6" w:rsidRPr="001B7890" w:rsidRDefault="00EF00F6" w:rsidP="002109D1">
            <w:pPr>
              <w:spacing w:after="0" w:line="276" w:lineRule="auto"/>
              <w:jc w:val="center"/>
              <w:rPr>
                <w:rFonts w:ascii="Arial" w:eastAsia="Times New Roman" w:hAnsi="Arial" w:cs="Arial"/>
                <w:color w:val="000000"/>
                <w:sz w:val="16"/>
                <w:szCs w:val="16"/>
                <w:lang w:eastAsia="es-CO"/>
              </w:rPr>
            </w:pPr>
          </w:p>
        </w:tc>
        <w:tc>
          <w:tcPr>
            <w:tcW w:w="1134" w:type="dxa"/>
            <w:shd w:val="clear" w:color="auto" w:fill="F7CAAC" w:themeFill="accent2" w:themeFillTint="66"/>
            <w:noWrap/>
            <w:vAlign w:val="center"/>
          </w:tcPr>
          <w:p w14:paraId="513DCE51" w14:textId="0BD0A2B6" w:rsidR="00EF00F6" w:rsidRPr="001B7890" w:rsidRDefault="00EF00F6" w:rsidP="002109D1">
            <w:pPr>
              <w:spacing w:after="0" w:line="276" w:lineRule="auto"/>
              <w:jc w:val="center"/>
              <w:rPr>
                <w:rFonts w:ascii="Arial" w:eastAsia="Times New Roman" w:hAnsi="Arial" w:cs="Arial"/>
                <w:color w:val="000000"/>
                <w:sz w:val="16"/>
                <w:szCs w:val="16"/>
                <w:lang w:eastAsia="es-CO"/>
              </w:rPr>
            </w:pPr>
          </w:p>
        </w:tc>
        <w:tc>
          <w:tcPr>
            <w:tcW w:w="817" w:type="dxa"/>
            <w:shd w:val="clear" w:color="auto" w:fill="F7CAAC" w:themeFill="accent2" w:themeFillTint="66"/>
            <w:noWrap/>
            <w:vAlign w:val="center"/>
          </w:tcPr>
          <w:p w14:paraId="4B20CD92" w14:textId="58B0A5AC" w:rsidR="00EF00F6" w:rsidRPr="001B7890" w:rsidRDefault="00EF00F6" w:rsidP="002109D1">
            <w:pPr>
              <w:spacing w:after="0" w:line="276" w:lineRule="auto"/>
              <w:jc w:val="center"/>
              <w:rPr>
                <w:rFonts w:ascii="Arial" w:eastAsia="Times New Roman" w:hAnsi="Arial" w:cs="Arial"/>
                <w:color w:val="000000"/>
                <w:sz w:val="16"/>
                <w:szCs w:val="16"/>
                <w:lang w:eastAsia="es-CO"/>
              </w:rPr>
            </w:pPr>
          </w:p>
        </w:tc>
        <w:tc>
          <w:tcPr>
            <w:tcW w:w="1025" w:type="dxa"/>
            <w:shd w:val="clear" w:color="auto" w:fill="F7CAAC" w:themeFill="accent2" w:themeFillTint="66"/>
            <w:noWrap/>
            <w:vAlign w:val="center"/>
          </w:tcPr>
          <w:p w14:paraId="447B3334" w14:textId="70CBE22C" w:rsidR="00EF00F6" w:rsidRPr="001B7890" w:rsidRDefault="00EF00F6" w:rsidP="002109D1">
            <w:pPr>
              <w:spacing w:after="0" w:line="276" w:lineRule="auto"/>
              <w:jc w:val="center"/>
              <w:rPr>
                <w:rFonts w:ascii="Arial" w:eastAsia="Times New Roman" w:hAnsi="Arial" w:cs="Arial"/>
                <w:color w:val="000000"/>
                <w:sz w:val="16"/>
                <w:szCs w:val="16"/>
                <w:lang w:eastAsia="es-CO"/>
              </w:rPr>
            </w:pPr>
          </w:p>
        </w:tc>
        <w:tc>
          <w:tcPr>
            <w:tcW w:w="709" w:type="dxa"/>
            <w:shd w:val="clear" w:color="auto" w:fill="F7CAAC" w:themeFill="accent2" w:themeFillTint="66"/>
            <w:noWrap/>
            <w:vAlign w:val="center"/>
          </w:tcPr>
          <w:p w14:paraId="45683193" w14:textId="71E9AA1F" w:rsidR="00EF00F6" w:rsidRPr="001B7890" w:rsidRDefault="00EF00F6" w:rsidP="002109D1">
            <w:pPr>
              <w:spacing w:after="0" w:line="276" w:lineRule="auto"/>
              <w:jc w:val="center"/>
              <w:rPr>
                <w:rFonts w:ascii="Arial" w:eastAsia="Times New Roman" w:hAnsi="Arial" w:cs="Arial"/>
                <w:color w:val="000000"/>
                <w:sz w:val="16"/>
                <w:szCs w:val="16"/>
                <w:lang w:eastAsia="es-CO"/>
              </w:rPr>
            </w:pPr>
          </w:p>
        </w:tc>
        <w:tc>
          <w:tcPr>
            <w:tcW w:w="992" w:type="dxa"/>
            <w:shd w:val="clear" w:color="auto" w:fill="F7CAAC" w:themeFill="accent2" w:themeFillTint="66"/>
            <w:noWrap/>
            <w:vAlign w:val="center"/>
          </w:tcPr>
          <w:p w14:paraId="4942AC85" w14:textId="381AA229" w:rsidR="00EF00F6" w:rsidRPr="001B7890" w:rsidRDefault="00EF00F6" w:rsidP="008435FE">
            <w:pPr>
              <w:spacing w:after="0" w:line="276" w:lineRule="auto"/>
              <w:jc w:val="center"/>
              <w:rPr>
                <w:rFonts w:ascii="Arial" w:eastAsia="Times New Roman" w:hAnsi="Arial" w:cs="Arial"/>
                <w:color w:val="000000"/>
                <w:sz w:val="16"/>
                <w:szCs w:val="16"/>
                <w:lang w:eastAsia="es-CO"/>
              </w:rPr>
            </w:pPr>
          </w:p>
        </w:tc>
      </w:tr>
      <w:tr w:rsidR="00EF00F6" w:rsidRPr="001B7890" w14:paraId="615CAE03" w14:textId="77777777" w:rsidTr="008435FE">
        <w:trPr>
          <w:trHeight w:val="300"/>
        </w:trPr>
        <w:tc>
          <w:tcPr>
            <w:tcW w:w="1985" w:type="dxa"/>
            <w:vMerge/>
            <w:shd w:val="clear" w:color="auto" w:fill="F7CAAC" w:themeFill="accent2" w:themeFillTint="66"/>
            <w:vAlign w:val="center"/>
          </w:tcPr>
          <w:p w14:paraId="63C19E11" w14:textId="77777777" w:rsidR="00EF00F6" w:rsidRPr="001B7890" w:rsidRDefault="00EF00F6" w:rsidP="002109D1">
            <w:pPr>
              <w:spacing w:after="0" w:line="276" w:lineRule="auto"/>
              <w:rPr>
                <w:rFonts w:ascii="Arial" w:eastAsia="Times New Roman" w:hAnsi="Arial" w:cs="Arial"/>
                <w:color w:val="000000"/>
                <w:sz w:val="16"/>
                <w:szCs w:val="16"/>
                <w:lang w:eastAsia="es-CO"/>
              </w:rPr>
            </w:pPr>
          </w:p>
        </w:tc>
        <w:tc>
          <w:tcPr>
            <w:tcW w:w="1560" w:type="dxa"/>
            <w:shd w:val="clear" w:color="auto" w:fill="F7CAAC" w:themeFill="accent2" w:themeFillTint="66"/>
            <w:noWrap/>
            <w:vAlign w:val="center"/>
          </w:tcPr>
          <w:p w14:paraId="15D9DE26" w14:textId="504DBF12" w:rsidR="00EF00F6" w:rsidRPr="008435FE" w:rsidRDefault="008435FE" w:rsidP="002109D1">
            <w:pPr>
              <w:spacing w:after="0" w:line="276" w:lineRule="auto"/>
              <w:jc w:val="center"/>
              <w:rPr>
                <w:rFonts w:ascii="Arial" w:eastAsia="Times New Roman" w:hAnsi="Arial" w:cs="Arial"/>
                <w:color w:val="FF0000"/>
                <w:sz w:val="16"/>
                <w:szCs w:val="16"/>
                <w:lang w:eastAsia="es-CO"/>
              </w:rPr>
            </w:pPr>
            <w:r w:rsidRPr="008435FE">
              <w:rPr>
                <w:rFonts w:ascii="Arial" w:eastAsia="Times New Roman" w:hAnsi="Arial" w:cs="Arial"/>
                <w:sz w:val="16"/>
                <w:szCs w:val="16"/>
                <w:lang w:eastAsia="es-CO"/>
              </w:rPr>
              <w:t>Sin proveer</w:t>
            </w:r>
          </w:p>
        </w:tc>
        <w:tc>
          <w:tcPr>
            <w:tcW w:w="850" w:type="dxa"/>
            <w:shd w:val="clear" w:color="auto" w:fill="F7CAAC" w:themeFill="accent2" w:themeFillTint="66"/>
            <w:noWrap/>
            <w:vAlign w:val="center"/>
          </w:tcPr>
          <w:p w14:paraId="622C27D4" w14:textId="45299B6F" w:rsidR="00EF00F6" w:rsidRPr="001A040D" w:rsidRDefault="00EF00F6" w:rsidP="002109D1">
            <w:pPr>
              <w:spacing w:after="0" w:line="276" w:lineRule="auto"/>
              <w:jc w:val="center"/>
              <w:rPr>
                <w:rFonts w:ascii="Arial" w:eastAsia="Times New Roman" w:hAnsi="Arial" w:cs="Arial"/>
                <w:sz w:val="16"/>
                <w:szCs w:val="16"/>
                <w:lang w:eastAsia="es-CO"/>
              </w:rPr>
            </w:pPr>
          </w:p>
        </w:tc>
        <w:tc>
          <w:tcPr>
            <w:tcW w:w="851" w:type="dxa"/>
            <w:shd w:val="clear" w:color="auto" w:fill="F7CAAC" w:themeFill="accent2" w:themeFillTint="66"/>
            <w:noWrap/>
            <w:vAlign w:val="center"/>
          </w:tcPr>
          <w:p w14:paraId="5300C98E" w14:textId="3661132E" w:rsidR="00EF00F6" w:rsidRPr="001A040D" w:rsidRDefault="00EF00F6" w:rsidP="002109D1">
            <w:pPr>
              <w:spacing w:after="0" w:line="276" w:lineRule="auto"/>
              <w:jc w:val="center"/>
              <w:rPr>
                <w:rFonts w:ascii="Arial" w:eastAsia="Times New Roman" w:hAnsi="Arial" w:cs="Arial"/>
                <w:sz w:val="16"/>
                <w:szCs w:val="16"/>
                <w:lang w:eastAsia="es-CO"/>
              </w:rPr>
            </w:pPr>
          </w:p>
        </w:tc>
        <w:tc>
          <w:tcPr>
            <w:tcW w:w="1134" w:type="dxa"/>
            <w:shd w:val="clear" w:color="auto" w:fill="F7CAAC" w:themeFill="accent2" w:themeFillTint="66"/>
            <w:noWrap/>
            <w:vAlign w:val="center"/>
          </w:tcPr>
          <w:p w14:paraId="604128BF" w14:textId="4DB68611" w:rsidR="00EF00F6" w:rsidRPr="001A040D" w:rsidRDefault="00EF00F6" w:rsidP="002109D1">
            <w:pPr>
              <w:spacing w:after="0" w:line="276" w:lineRule="auto"/>
              <w:jc w:val="center"/>
              <w:rPr>
                <w:rFonts w:ascii="Arial" w:eastAsia="Times New Roman" w:hAnsi="Arial" w:cs="Arial"/>
                <w:sz w:val="16"/>
                <w:szCs w:val="16"/>
                <w:lang w:eastAsia="es-CO"/>
              </w:rPr>
            </w:pPr>
          </w:p>
        </w:tc>
        <w:tc>
          <w:tcPr>
            <w:tcW w:w="817" w:type="dxa"/>
            <w:shd w:val="clear" w:color="auto" w:fill="F7CAAC" w:themeFill="accent2" w:themeFillTint="66"/>
            <w:noWrap/>
            <w:vAlign w:val="center"/>
          </w:tcPr>
          <w:p w14:paraId="3EC51143" w14:textId="2B5A9944" w:rsidR="00EF00F6" w:rsidRPr="001A040D" w:rsidRDefault="00EF00F6" w:rsidP="002109D1">
            <w:pPr>
              <w:spacing w:after="0" w:line="276" w:lineRule="auto"/>
              <w:jc w:val="center"/>
              <w:rPr>
                <w:rFonts w:ascii="Arial" w:eastAsia="Times New Roman" w:hAnsi="Arial" w:cs="Arial"/>
                <w:sz w:val="16"/>
                <w:szCs w:val="16"/>
                <w:lang w:eastAsia="es-CO"/>
              </w:rPr>
            </w:pPr>
          </w:p>
        </w:tc>
        <w:tc>
          <w:tcPr>
            <w:tcW w:w="1025" w:type="dxa"/>
            <w:shd w:val="clear" w:color="auto" w:fill="F7CAAC" w:themeFill="accent2" w:themeFillTint="66"/>
            <w:noWrap/>
            <w:vAlign w:val="center"/>
          </w:tcPr>
          <w:p w14:paraId="29340411" w14:textId="139DE4AE" w:rsidR="00EF00F6" w:rsidRPr="001A040D" w:rsidRDefault="00EF00F6" w:rsidP="002109D1">
            <w:pPr>
              <w:spacing w:after="0" w:line="276" w:lineRule="auto"/>
              <w:jc w:val="center"/>
              <w:rPr>
                <w:rFonts w:ascii="Arial" w:eastAsia="Times New Roman" w:hAnsi="Arial" w:cs="Arial"/>
                <w:sz w:val="16"/>
                <w:szCs w:val="16"/>
                <w:lang w:eastAsia="es-CO"/>
              </w:rPr>
            </w:pPr>
          </w:p>
        </w:tc>
        <w:tc>
          <w:tcPr>
            <w:tcW w:w="709" w:type="dxa"/>
            <w:shd w:val="clear" w:color="auto" w:fill="F7CAAC" w:themeFill="accent2" w:themeFillTint="66"/>
            <w:noWrap/>
            <w:vAlign w:val="center"/>
          </w:tcPr>
          <w:p w14:paraId="4B8CDA04" w14:textId="3C26D979" w:rsidR="00EF00F6" w:rsidRPr="001A040D" w:rsidRDefault="00EF00F6" w:rsidP="002109D1">
            <w:pPr>
              <w:spacing w:after="0" w:line="276" w:lineRule="auto"/>
              <w:jc w:val="center"/>
              <w:rPr>
                <w:rFonts w:ascii="Arial" w:eastAsia="Times New Roman" w:hAnsi="Arial" w:cs="Arial"/>
                <w:sz w:val="16"/>
                <w:szCs w:val="16"/>
                <w:lang w:eastAsia="es-CO"/>
              </w:rPr>
            </w:pPr>
          </w:p>
        </w:tc>
        <w:tc>
          <w:tcPr>
            <w:tcW w:w="992" w:type="dxa"/>
            <w:shd w:val="clear" w:color="auto" w:fill="F7CAAC" w:themeFill="accent2" w:themeFillTint="66"/>
            <w:noWrap/>
            <w:vAlign w:val="center"/>
          </w:tcPr>
          <w:p w14:paraId="75949D1F" w14:textId="5DFED0D2" w:rsidR="00EF00F6" w:rsidRPr="001A040D" w:rsidRDefault="00EF00F6" w:rsidP="008435FE">
            <w:pPr>
              <w:spacing w:after="0" w:line="276" w:lineRule="auto"/>
              <w:jc w:val="center"/>
              <w:rPr>
                <w:rFonts w:ascii="Arial" w:eastAsia="Times New Roman" w:hAnsi="Arial" w:cs="Arial"/>
                <w:sz w:val="16"/>
                <w:szCs w:val="16"/>
                <w:lang w:eastAsia="es-CO"/>
              </w:rPr>
            </w:pPr>
          </w:p>
        </w:tc>
      </w:tr>
      <w:tr w:rsidR="001A040D" w:rsidRPr="001B7890" w14:paraId="2C353C53" w14:textId="77777777" w:rsidTr="008435FE">
        <w:trPr>
          <w:trHeight w:val="288"/>
        </w:trPr>
        <w:tc>
          <w:tcPr>
            <w:tcW w:w="1985" w:type="dxa"/>
            <w:vMerge w:val="restart"/>
            <w:shd w:val="clear" w:color="auto" w:fill="FBE4D5" w:themeFill="accent2" w:themeFillTint="33"/>
            <w:noWrap/>
            <w:vAlign w:val="center"/>
          </w:tcPr>
          <w:p w14:paraId="3B8C9DC1" w14:textId="3F2527EF" w:rsidR="001A040D" w:rsidRPr="001B7890" w:rsidRDefault="001A040D" w:rsidP="001A040D">
            <w:pPr>
              <w:spacing w:after="0" w:line="276" w:lineRule="auto"/>
              <w:jc w:val="center"/>
              <w:rPr>
                <w:rFonts w:ascii="Arial" w:eastAsia="Times New Roman" w:hAnsi="Arial" w:cs="Arial"/>
                <w:color w:val="000000"/>
                <w:sz w:val="16"/>
                <w:szCs w:val="16"/>
                <w:lang w:eastAsia="es-CO"/>
              </w:rPr>
            </w:pPr>
            <w:r>
              <w:rPr>
                <w:rFonts w:ascii="Arial" w:eastAsia="Times New Roman" w:hAnsi="Arial" w:cs="Arial"/>
                <w:color w:val="000000"/>
                <w:sz w:val="16"/>
                <w:szCs w:val="16"/>
                <w:lang w:eastAsia="es-CO"/>
              </w:rPr>
              <w:t xml:space="preserve">Carrera Administrativa en Vacancia </w:t>
            </w:r>
            <w:r>
              <w:rPr>
                <w:rFonts w:ascii="Arial" w:eastAsia="Times New Roman" w:hAnsi="Arial" w:cs="Arial"/>
                <w:color w:val="000000"/>
                <w:sz w:val="16"/>
                <w:szCs w:val="16"/>
                <w:lang w:eastAsia="es-CO"/>
              </w:rPr>
              <w:t>Temporal</w:t>
            </w:r>
          </w:p>
        </w:tc>
        <w:tc>
          <w:tcPr>
            <w:tcW w:w="1560" w:type="dxa"/>
            <w:shd w:val="clear" w:color="auto" w:fill="FBE4D5" w:themeFill="accent2" w:themeFillTint="33"/>
            <w:noWrap/>
            <w:vAlign w:val="center"/>
          </w:tcPr>
          <w:p w14:paraId="1C8CC7D6" w14:textId="3D1CD852" w:rsidR="001A040D" w:rsidRPr="001B7890" w:rsidRDefault="001A040D" w:rsidP="001A040D">
            <w:pPr>
              <w:spacing w:after="0" w:line="276" w:lineRule="auto"/>
              <w:jc w:val="center"/>
              <w:rPr>
                <w:rFonts w:ascii="Arial" w:eastAsia="Times New Roman" w:hAnsi="Arial" w:cs="Arial"/>
                <w:color w:val="000000"/>
                <w:sz w:val="16"/>
                <w:szCs w:val="16"/>
                <w:lang w:eastAsia="es-CO"/>
              </w:rPr>
            </w:pPr>
            <w:r>
              <w:rPr>
                <w:rFonts w:ascii="Arial" w:eastAsia="Times New Roman" w:hAnsi="Arial" w:cs="Arial"/>
                <w:color w:val="000000"/>
                <w:sz w:val="16"/>
                <w:szCs w:val="16"/>
                <w:lang w:eastAsia="es-CO"/>
              </w:rPr>
              <w:t>Mediante Encargo Preferente</w:t>
            </w:r>
          </w:p>
        </w:tc>
        <w:tc>
          <w:tcPr>
            <w:tcW w:w="850" w:type="dxa"/>
            <w:shd w:val="clear" w:color="auto" w:fill="FBE4D5" w:themeFill="accent2" w:themeFillTint="33"/>
            <w:noWrap/>
            <w:vAlign w:val="center"/>
          </w:tcPr>
          <w:p w14:paraId="5FDB2499" w14:textId="1334C28F" w:rsidR="001A040D" w:rsidRPr="001B7890" w:rsidRDefault="001A040D" w:rsidP="001A040D">
            <w:pPr>
              <w:spacing w:after="0" w:line="276" w:lineRule="auto"/>
              <w:jc w:val="center"/>
              <w:rPr>
                <w:rFonts w:ascii="Arial" w:eastAsia="Times New Roman" w:hAnsi="Arial" w:cs="Arial"/>
                <w:color w:val="000000"/>
                <w:sz w:val="16"/>
                <w:szCs w:val="16"/>
                <w:lang w:eastAsia="es-CO"/>
              </w:rPr>
            </w:pPr>
          </w:p>
        </w:tc>
        <w:tc>
          <w:tcPr>
            <w:tcW w:w="851" w:type="dxa"/>
            <w:shd w:val="clear" w:color="auto" w:fill="FBE4D5" w:themeFill="accent2" w:themeFillTint="33"/>
            <w:noWrap/>
            <w:vAlign w:val="center"/>
          </w:tcPr>
          <w:p w14:paraId="7517E2D6" w14:textId="45E59292" w:rsidR="001A040D" w:rsidRPr="001B7890" w:rsidRDefault="001A040D" w:rsidP="001A040D">
            <w:pPr>
              <w:spacing w:after="0" w:line="276" w:lineRule="auto"/>
              <w:jc w:val="center"/>
              <w:rPr>
                <w:rFonts w:ascii="Arial" w:eastAsia="Times New Roman" w:hAnsi="Arial" w:cs="Arial"/>
                <w:color w:val="000000"/>
                <w:sz w:val="16"/>
                <w:szCs w:val="16"/>
                <w:lang w:eastAsia="es-CO"/>
              </w:rPr>
            </w:pPr>
          </w:p>
        </w:tc>
        <w:tc>
          <w:tcPr>
            <w:tcW w:w="1134" w:type="dxa"/>
            <w:shd w:val="clear" w:color="auto" w:fill="FBE4D5" w:themeFill="accent2" w:themeFillTint="33"/>
            <w:noWrap/>
            <w:vAlign w:val="center"/>
          </w:tcPr>
          <w:p w14:paraId="3066231B" w14:textId="29996C73" w:rsidR="001A040D" w:rsidRPr="001B7890" w:rsidRDefault="001A040D" w:rsidP="001A040D">
            <w:pPr>
              <w:spacing w:after="0" w:line="276" w:lineRule="auto"/>
              <w:jc w:val="center"/>
              <w:rPr>
                <w:rFonts w:ascii="Arial" w:eastAsia="Times New Roman" w:hAnsi="Arial" w:cs="Arial"/>
                <w:color w:val="000000"/>
                <w:sz w:val="16"/>
                <w:szCs w:val="16"/>
                <w:lang w:eastAsia="es-CO"/>
              </w:rPr>
            </w:pPr>
          </w:p>
        </w:tc>
        <w:tc>
          <w:tcPr>
            <w:tcW w:w="817" w:type="dxa"/>
            <w:shd w:val="clear" w:color="auto" w:fill="FBE4D5" w:themeFill="accent2" w:themeFillTint="33"/>
            <w:noWrap/>
            <w:vAlign w:val="center"/>
          </w:tcPr>
          <w:p w14:paraId="595D83EC" w14:textId="1F6687AD" w:rsidR="001A040D" w:rsidRPr="001B7890" w:rsidRDefault="001A040D" w:rsidP="001A040D">
            <w:pPr>
              <w:spacing w:after="0" w:line="276" w:lineRule="auto"/>
              <w:jc w:val="center"/>
              <w:rPr>
                <w:rFonts w:ascii="Arial" w:eastAsia="Times New Roman" w:hAnsi="Arial" w:cs="Arial"/>
                <w:color w:val="000000"/>
                <w:sz w:val="16"/>
                <w:szCs w:val="16"/>
                <w:lang w:eastAsia="es-CO"/>
              </w:rPr>
            </w:pPr>
          </w:p>
        </w:tc>
        <w:tc>
          <w:tcPr>
            <w:tcW w:w="1025" w:type="dxa"/>
            <w:shd w:val="clear" w:color="auto" w:fill="FBE4D5" w:themeFill="accent2" w:themeFillTint="33"/>
            <w:noWrap/>
            <w:vAlign w:val="center"/>
          </w:tcPr>
          <w:p w14:paraId="739AC8A7" w14:textId="7831CD2F" w:rsidR="001A040D" w:rsidRPr="001B7890" w:rsidRDefault="001A040D" w:rsidP="001A040D">
            <w:pPr>
              <w:spacing w:after="0" w:line="276" w:lineRule="auto"/>
              <w:jc w:val="center"/>
              <w:rPr>
                <w:rFonts w:ascii="Arial" w:eastAsia="Times New Roman" w:hAnsi="Arial" w:cs="Arial"/>
                <w:color w:val="000000"/>
                <w:sz w:val="16"/>
                <w:szCs w:val="16"/>
                <w:lang w:eastAsia="es-CO"/>
              </w:rPr>
            </w:pPr>
          </w:p>
        </w:tc>
        <w:tc>
          <w:tcPr>
            <w:tcW w:w="709" w:type="dxa"/>
            <w:shd w:val="clear" w:color="auto" w:fill="FBE4D5" w:themeFill="accent2" w:themeFillTint="33"/>
            <w:noWrap/>
            <w:vAlign w:val="center"/>
          </w:tcPr>
          <w:p w14:paraId="1410994B" w14:textId="0B4C53FC" w:rsidR="001A040D" w:rsidRPr="001B7890" w:rsidRDefault="001A040D" w:rsidP="001A040D">
            <w:pPr>
              <w:spacing w:after="0" w:line="276" w:lineRule="auto"/>
              <w:jc w:val="center"/>
              <w:rPr>
                <w:rFonts w:ascii="Arial" w:eastAsia="Times New Roman" w:hAnsi="Arial" w:cs="Arial"/>
                <w:color w:val="000000"/>
                <w:sz w:val="16"/>
                <w:szCs w:val="16"/>
                <w:lang w:eastAsia="es-CO"/>
              </w:rPr>
            </w:pPr>
          </w:p>
        </w:tc>
        <w:tc>
          <w:tcPr>
            <w:tcW w:w="992" w:type="dxa"/>
            <w:shd w:val="clear" w:color="auto" w:fill="FBE4D5" w:themeFill="accent2" w:themeFillTint="33"/>
            <w:noWrap/>
            <w:vAlign w:val="center"/>
          </w:tcPr>
          <w:p w14:paraId="5BD59801" w14:textId="6E421523" w:rsidR="001A040D" w:rsidRPr="001B7890" w:rsidRDefault="001A040D" w:rsidP="001A040D">
            <w:pPr>
              <w:spacing w:after="0" w:line="276" w:lineRule="auto"/>
              <w:jc w:val="center"/>
              <w:rPr>
                <w:rFonts w:ascii="Arial" w:eastAsia="Times New Roman" w:hAnsi="Arial" w:cs="Arial"/>
                <w:sz w:val="16"/>
                <w:szCs w:val="16"/>
                <w:lang w:eastAsia="es-CO"/>
              </w:rPr>
            </w:pPr>
          </w:p>
        </w:tc>
      </w:tr>
      <w:tr w:rsidR="001A040D" w:rsidRPr="001B7890" w14:paraId="74D07386" w14:textId="77777777" w:rsidTr="008435FE">
        <w:trPr>
          <w:trHeight w:val="300"/>
        </w:trPr>
        <w:tc>
          <w:tcPr>
            <w:tcW w:w="1985" w:type="dxa"/>
            <w:vMerge/>
            <w:shd w:val="clear" w:color="auto" w:fill="FBE4D5" w:themeFill="accent2" w:themeFillTint="33"/>
            <w:vAlign w:val="center"/>
          </w:tcPr>
          <w:p w14:paraId="11580D74" w14:textId="77777777" w:rsidR="001A040D" w:rsidRPr="001B7890" w:rsidRDefault="001A040D" w:rsidP="001A040D">
            <w:pPr>
              <w:spacing w:after="0" w:line="276" w:lineRule="auto"/>
              <w:rPr>
                <w:rFonts w:ascii="Arial" w:eastAsia="Times New Roman" w:hAnsi="Arial" w:cs="Arial"/>
                <w:color w:val="000000"/>
                <w:sz w:val="16"/>
                <w:szCs w:val="16"/>
                <w:lang w:eastAsia="es-CO"/>
              </w:rPr>
            </w:pPr>
          </w:p>
        </w:tc>
        <w:tc>
          <w:tcPr>
            <w:tcW w:w="1560" w:type="dxa"/>
            <w:shd w:val="clear" w:color="auto" w:fill="FBE4D5" w:themeFill="accent2" w:themeFillTint="33"/>
            <w:noWrap/>
            <w:vAlign w:val="center"/>
          </w:tcPr>
          <w:p w14:paraId="7A08D1AF" w14:textId="16A38D52" w:rsidR="001A040D" w:rsidRPr="001B7890" w:rsidRDefault="001A040D" w:rsidP="001A040D">
            <w:pPr>
              <w:spacing w:after="0" w:line="276" w:lineRule="auto"/>
              <w:jc w:val="center"/>
              <w:rPr>
                <w:rFonts w:ascii="Arial" w:eastAsia="Times New Roman" w:hAnsi="Arial" w:cs="Arial"/>
                <w:color w:val="000000"/>
                <w:sz w:val="16"/>
                <w:szCs w:val="16"/>
                <w:lang w:eastAsia="es-CO"/>
              </w:rPr>
            </w:pPr>
            <w:r>
              <w:rPr>
                <w:rFonts w:ascii="Arial" w:eastAsia="Times New Roman" w:hAnsi="Arial" w:cs="Arial"/>
                <w:color w:val="000000"/>
                <w:sz w:val="16"/>
                <w:szCs w:val="16"/>
                <w:lang w:eastAsia="es-CO"/>
              </w:rPr>
              <w:t>Mediante Provisionalidad</w:t>
            </w:r>
          </w:p>
        </w:tc>
        <w:tc>
          <w:tcPr>
            <w:tcW w:w="850" w:type="dxa"/>
            <w:shd w:val="clear" w:color="auto" w:fill="FBE4D5" w:themeFill="accent2" w:themeFillTint="33"/>
            <w:noWrap/>
            <w:vAlign w:val="center"/>
          </w:tcPr>
          <w:p w14:paraId="3F612FC5" w14:textId="43954BCD" w:rsidR="001A040D" w:rsidRPr="001B7890" w:rsidRDefault="001A040D" w:rsidP="001A040D">
            <w:pPr>
              <w:spacing w:after="0" w:line="276" w:lineRule="auto"/>
              <w:jc w:val="center"/>
              <w:rPr>
                <w:rFonts w:ascii="Arial" w:eastAsia="Times New Roman" w:hAnsi="Arial" w:cs="Arial"/>
                <w:color w:val="000000"/>
                <w:sz w:val="16"/>
                <w:szCs w:val="16"/>
                <w:lang w:eastAsia="es-CO"/>
              </w:rPr>
            </w:pPr>
          </w:p>
        </w:tc>
        <w:tc>
          <w:tcPr>
            <w:tcW w:w="851" w:type="dxa"/>
            <w:shd w:val="clear" w:color="auto" w:fill="FBE4D5" w:themeFill="accent2" w:themeFillTint="33"/>
            <w:noWrap/>
            <w:vAlign w:val="center"/>
          </w:tcPr>
          <w:p w14:paraId="0E726286" w14:textId="46519A32" w:rsidR="001A040D" w:rsidRPr="001B7890" w:rsidRDefault="001A040D" w:rsidP="001A040D">
            <w:pPr>
              <w:spacing w:after="0" w:line="276" w:lineRule="auto"/>
              <w:jc w:val="center"/>
              <w:rPr>
                <w:rFonts w:ascii="Arial" w:eastAsia="Times New Roman" w:hAnsi="Arial" w:cs="Arial"/>
                <w:color w:val="000000"/>
                <w:sz w:val="16"/>
                <w:szCs w:val="16"/>
                <w:lang w:eastAsia="es-CO"/>
              </w:rPr>
            </w:pPr>
          </w:p>
        </w:tc>
        <w:tc>
          <w:tcPr>
            <w:tcW w:w="1134" w:type="dxa"/>
            <w:shd w:val="clear" w:color="auto" w:fill="FBE4D5" w:themeFill="accent2" w:themeFillTint="33"/>
            <w:noWrap/>
            <w:vAlign w:val="center"/>
          </w:tcPr>
          <w:p w14:paraId="553A6CDF" w14:textId="76C2A699" w:rsidR="001A040D" w:rsidRPr="001B7890" w:rsidRDefault="001A040D" w:rsidP="001A040D">
            <w:pPr>
              <w:spacing w:after="0" w:line="276" w:lineRule="auto"/>
              <w:jc w:val="center"/>
              <w:rPr>
                <w:rFonts w:ascii="Arial" w:eastAsia="Times New Roman" w:hAnsi="Arial" w:cs="Arial"/>
                <w:color w:val="000000"/>
                <w:sz w:val="16"/>
                <w:szCs w:val="16"/>
                <w:lang w:eastAsia="es-CO"/>
              </w:rPr>
            </w:pPr>
          </w:p>
        </w:tc>
        <w:tc>
          <w:tcPr>
            <w:tcW w:w="817" w:type="dxa"/>
            <w:shd w:val="clear" w:color="auto" w:fill="FBE4D5" w:themeFill="accent2" w:themeFillTint="33"/>
            <w:noWrap/>
            <w:vAlign w:val="center"/>
          </w:tcPr>
          <w:p w14:paraId="3D6F77B6" w14:textId="45841266" w:rsidR="001A040D" w:rsidRPr="001B7890" w:rsidRDefault="001A040D" w:rsidP="001A040D">
            <w:pPr>
              <w:spacing w:after="0" w:line="276" w:lineRule="auto"/>
              <w:jc w:val="center"/>
              <w:rPr>
                <w:rFonts w:ascii="Arial" w:eastAsia="Times New Roman" w:hAnsi="Arial" w:cs="Arial"/>
                <w:color w:val="000000"/>
                <w:sz w:val="16"/>
                <w:szCs w:val="16"/>
                <w:lang w:eastAsia="es-CO"/>
              </w:rPr>
            </w:pPr>
          </w:p>
        </w:tc>
        <w:tc>
          <w:tcPr>
            <w:tcW w:w="1025" w:type="dxa"/>
            <w:shd w:val="clear" w:color="auto" w:fill="FBE4D5" w:themeFill="accent2" w:themeFillTint="33"/>
            <w:noWrap/>
            <w:vAlign w:val="center"/>
          </w:tcPr>
          <w:p w14:paraId="78504CA4" w14:textId="6E8A2A42" w:rsidR="001A040D" w:rsidRPr="001B7890" w:rsidRDefault="001A040D" w:rsidP="001A040D">
            <w:pPr>
              <w:spacing w:after="0" w:line="276" w:lineRule="auto"/>
              <w:jc w:val="center"/>
              <w:rPr>
                <w:rFonts w:ascii="Arial" w:eastAsia="Times New Roman" w:hAnsi="Arial" w:cs="Arial"/>
                <w:color w:val="000000"/>
                <w:sz w:val="16"/>
                <w:szCs w:val="16"/>
                <w:lang w:eastAsia="es-CO"/>
              </w:rPr>
            </w:pPr>
          </w:p>
        </w:tc>
        <w:tc>
          <w:tcPr>
            <w:tcW w:w="709" w:type="dxa"/>
            <w:shd w:val="clear" w:color="auto" w:fill="FBE4D5" w:themeFill="accent2" w:themeFillTint="33"/>
            <w:noWrap/>
            <w:vAlign w:val="center"/>
          </w:tcPr>
          <w:p w14:paraId="3B993361" w14:textId="60C57CF3" w:rsidR="001A040D" w:rsidRPr="001B7890" w:rsidRDefault="001A040D" w:rsidP="001A040D">
            <w:pPr>
              <w:spacing w:after="0" w:line="276" w:lineRule="auto"/>
              <w:jc w:val="center"/>
              <w:rPr>
                <w:rFonts w:ascii="Arial" w:eastAsia="Times New Roman" w:hAnsi="Arial" w:cs="Arial"/>
                <w:color w:val="000000"/>
                <w:sz w:val="16"/>
                <w:szCs w:val="16"/>
                <w:lang w:eastAsia="es-CO"/>
              </w:rPr>
            </w:pPr>
          </w:p>
        </w:tc>
        <w:tc>
          <w:tcPr>
            <w:tcW w:w="992" w:type="dxa"/>
            <w:shd w:val="clear" w:color="auto" w:fill="FBE4D5" w:themeFill="accent2" w:themeFillTint="33"/>
            <w:noWrap/>
            <w:vAlign w:val="center"/>
          </w:tcPr>
          <w:p w14:paraId="7F54D731" w14:textId="7DE252A9" w:rsidR="001A040D" w:rsidRPr="001B7890" w:rsidRDefault="001A040D" w:rsidP="001A040D">
            <w:pPr>
              <w:spacing w:after="0" w:line="276" w:lineRule="auto"/>
              <w:jc w:val="center"/>
              <w:rPr>
                <w:rFonts w:ascii="Arial" w:eastAsia="Times New Roman" w:hAnsi="Arial" w:cs="Arial"/>
                <w:sz w:val="16"/>
                <w:szCs w:val="16"/>
                <w:lang w:eastAsia="es-CO"/>
              </w:rPr>
            </w:pPr>
          </w:p>
        </w:tc>
      </w:tr>
      <w:tr w:rsidR="001A040D" w:rsidRPr="001B7890" w14:paraId="58A3956C" w14:textId="77777777" w:rsidTr="008435FE">
        <w:trPr>
          <w:trHeight w:val="300"/>
        </w:trPr>
        <w:tc>
          <w:tcPr>
            <w:tcW w:w="1985" w:type="dxa"/>
            <w:vMerge/>
            <w:shd w:val="clear" w:color="auto" w:fill="FBE4D5" w:themeFill="accent2" w:themeFillTint="33"/>
            <w:vAlign w:val="center"/>
          </w:tcPr>
          <w:p w14:paraId="7BECDE47" w14:textId="77777777" w:rsidR="001A040D" w:rsidRPr="001B7890" w:rsidRDefault="001A040D" w:rsidP="001A040D">
            <w:pPr>
              <w:spacing w:after="0" w:line="276" w:lineRule="auto"/>
              <w:rPr>
                <w:rFonts w:ascii="Arial" w:eastAsia="Times New Roman" w:hAnsi="Arial" w:cs="Arial"/>
                <w:color w:val="000000"/>
                <w:sz w:val="16"/>
                <w:szCs w:val="16"/>
                <w:lang w:eastAsia="es-CO"/>
              </w:rPr>
            </w:pPr>
          </w:p>
        </w:tc>
        <w:tc>
          <w:tcPr>
            <w:tcW w:w="1560" w:type="dxa"/>
            <w:shd w:val="clear" w:color="auto" w:fill="FBE4D5" w:themeFill="accent2" w:themeFillTint="33"/>
            <w:noWrap/>
            <w:vAlign w:val="center"/>
          </w:tcPr>
          <w:p w14:paraId="49183AB6" w14:textId="1B7139DD" w:rsidR="001A040D" w:rsidRPr="001B7890" w:rsidRDefault="001A040D" w:rsidP="001A040D">
            <w:pPr>
              <w:spacing w:after="0" w:line="276" w:lineRule="auto"/>
              <w:jc w:val="center"/>
              <w:rPr>
                <w:rFonts w:ascii="Arial" w:eastAsia="Times New Roman" w:hAnsi="Arial" w:cs="Arial"/>
                <w:b/>
                <w:bCs/>
                <w:color w:val="FF0000"/>
                <w:sz w:val="16"/>
                <w:szCs w:val="16"/>
                <w:lang w:eastAsia="es-CO"/>
              </w:rPr>
            </w:pPr>
            <w:r w:rsidRPr="008435FE">
              <w:rPr>
                <w:rFonts w:ascii="Arial" w:eastAsia="Times New Roman" w:hAnsi="Arial" w:cs="Arial"/>
                <w:sz w:val="16"/>
                <w:szCs w:val="16"/>
                <w:lang w:eastAsia="es-CO"/>
              </w:rPr>
              <w:t>Sin proveer</w:t>
            </w:r>
          </w:p>
        </w:tc>
        <w:tc>
          <w:tcPr>
            <w:tcW w:w="850" w:type="dxa"/>
            <w:shd w:val="clear" w:color="auto" w:fill="FBE4D5" w:themeFill="accent2" w:themeFillTint="33"/>
            <w:noWrap/>
            <w:vAlign w:val="center"/>
          </w:tcPr>
          <w:p w14:paraId="419127C4" w14:textId="076DB234" w:rsidR="001A040D" w:rsidRPr="001A040D" w:rsidRDefault="001A040D" w:rsidP="001A040D">
            <w:pPr>
              <w:spacing w:after="0" w:line="276" w:lineRule="auto"/>
              <w:jc w:val="center"/>
              <w:rPr>
                <w:rFonts w:ascii="Arial" w:eastAsia="Times New Roman" w:hAnsi="Arial" w:cs="Arial"/>
                <w:sz w:val="16"/>
                <w:szCs w:val="16"/>
                <w:lang w:eastAsia="es-CO"/>
              </w:rPr>
            </w:pPr>
          </w:p>
        </w:tc>
        <w:tc>
          <w:tcPr>
            <w:tcW w:w="851" w:type="dxa"/>
            <w:shd w:val="clear" w:color="auto" w:fill="FBE4D5" w:themeFill="accent2" w:themeFillTint="33"/>
            <w:noWrap/>
            <w:vAlign w:val="center"/>
          </w:tcPr>
          <w:p w14:paraId="78AF6743" w14:textId="29FDC4A5" w:rsidR="001A040D" w:rsidRPr="001A040D" w:rsidRDefault="001A040D" w:rsidP="001A040D">
            <w:pPr>
              <w:spacing w:after="0" w:line="276" w:lineRule="auto"/>
              <w:jc w:val="center"/>
              <w:rPr>
                <w:rFonts w:ascii="Arial" w:eastAsia="Times New Roman" w:hAnsi="Arial" w:cs="Arial"/>
                <w:sz w:val="16"/>
                <w:szCs w:val="16"/>
                <w:lang w:eastAsia="es-CO"/>
              </w:rPr>
            </w:pPr>
          </w:p>
        </w:tc>
        <w:tc>
          <w:tcPr>
            <w:tcW w:w="1134" w:type="dxa"/>
            <w:shd w:val="clear" w:color="auto" w:fill="FBE4D5" w:themeFill="accent2" w:themeFillTint="33"/>
            <w:noWrap/>
            <w:vAlign w:val="center"/>
          </w:tcPr>
          <w:p w14:paraId="7C19661B" w14:textId="1FB9C171" w:rsidR="001A040D" w:rsidRPr="001A040D" w:rsidRDefault="001A040D" w:rsidP="001A040D">
            <w:pPr>
              <w:spacing w:after="0" w:line="276" w:lineRule="auto"/>
              <w:jc w:val="center"/>
              <w:rPr>
                <w:rFonts w:ascii="Arial" w:eastAsia="Times New Roman" w:hAnsi="Arial" w:cs="Arial"/>
                <w:sz w:val="16"/>
                <w:szCs w:val="16"/>
                <w:lang w:eastAsia="es-CO"/>
              </w:rPr>
            </w:pPr>
          </w:p>
        </w:tc>
        <w:tc>
          <w:tcPr>
            <w:tcW w:w="817" w:type="dxa"/>
            <w:shd w:val="clear" w:color="auto" w:fill="FBE4D5" w:themeFill="accent2" w:themeFillTint="33"/>
            <w:noWrap/>
            <w:vAlign w:val="center"/>
          </w:tcPr>
          <w:p w14:paraId="756F01E2" w14:textId="66C7F2C8" w:rsidR="001A040D" w:rsidRPr="001A040D" w:rsidRDefault="001A040D" w:rsidP="001A040D">
            <w:pPr>
              <w:spacing w:after="0" w:line="276" w:lineRule="auto"/>
              <w:jc w:val="center"/>
              <w:rPr>
                <w:rFonts w:ascii="Arial" w:eastAsia="Times New Roman" w:hAnsi="Arial" w:cs="Arial"/>
                <w:sz w:val="16"/>
                <w:szCs w:val="16"/>
                <w:lang w:eastAsia="es-CO"/>
              </w:rPr>
            </w:pPr>
          </w:p>
        </w:tc>
        <w:tc>
          <w:tcPr>
            <w:tcW w:w="1025" w:type="dxa"/>
            <w:shd w:val="clear" w:color="auto" w:fill="FBE4D5" w:themeFill="accent2" w:themeFillTint="33"/>
            <w:noWrap/>
            <w:vAlign w:val="center"/>
          </w:tcPr>
          <w:p w14:paraId="3EA8207B" w14:textId="17139F03" w:rsidR="001A040D" w:rsidRPr="001A040D" w:rsidRDefault="001A040D" w:rsidP="001A040D">
            <w:pPr>
              <w:spacing w:after="0" w:line="276" w:lineRule="auto"/>
              <w:jc w:val="center"/>
              <w:rPr>
                <w:rFonts w:ascii="Arial" w:eastAsia="Times New Roman" w:hAnsi="Arial" w:cs="Arial"/>
                <w:sz w:val="16"/>
                <w:szCs w:val="16"/>
                <w:lang w:eastAsia="es-CO"/>
              </w:rPr>
            </w:pPr>
          </w:p>
        </w:tc>
        <w:tc>
          <w:tcPr>
            <w:tcW w:w="709" w:type="dxa"/>
            <w:shd w:val="clear" w:color="auto" w:fill="FBE4D5" w:themeFill="accent2" w:themeFillTint="33"/>
            <w:noWrap/>
            <w:vAlign w:val="center"/>
          </w:tcPr>
          <w:p w14:paraId="52F2DF61" w14:textId="23E2FA7D" w:rsidR="001A040D" w:rsidRPr="001A040D" w:rsidRDefault="001A040D" w:rsidP="001A040D">
            <w:pPr>
              <w:spacing w:after="0" w:line="276" w:lineRule="auto"/>
              <w:jc w:val="center"/>
              <w:rPr>
                <w:rFonts w:ascii="Arial" w:eastAsia="Times New Roman" w:hAnsi="Arial" w:cs="Arial"/>
                <w:sz w:val="16"/>
                <w:szCs w:val="16"/>
                <w:lang w:eastAsia="es-CO"/>
              </w:rPr>
            </w:pPr>
          </w:p>
        </w:tc>
        <w:tc>
          <w:tcPr>
            <w:tcW w:w="992" w:type="dxa"/>
            <w:shd w:val="clear" w:color="auto" w:fill="FBE4D5" w:themeFill="accent2" w:themeFillTint="33"/>
            <w:noWrap/>
            <w:vAlign w:val="center"/>
          </w:tcPr>
          <w:p w14:paraId="4A707E21" w14:textId="247E29BB" w:rsidR="001A040D" w:rsidRPr="001A040D" w:rsidRDefault="001A040D" w:rsidP="001A040D">
            <w:pPr>
              <w:spacing w:after="0" w:line="276" w:lineRule="auto"/>
              <w:jc w:val="center"/>
              <w:rPr>
                <w:rFonts w:ascii="Arial" w:eastAsia="Times New Roman" w:hAnsi="Arial" w:cs="Arial"/>
                <w:sz w:val="16"/>
                <w:szCs w:val="16"/>
                <w:lang w:eastAsia="es-CO"/>
              </w:rPr>
            </w:pPr>
          </w:p>
        </w:tc>
      </w:tr>
      <w:tr w:rsidR="001A040D" w:rsidRPr="001B7890" w14:paraId="7860433B" w14:textId="77777777" w:rsidTr="008435FE">
        <w:trPr>
          <w:trHeight w:val="288"/>
        </w:trPr>
        <w:tc>
          <w:tcPr>
            <w:tcW w:w="1985" w:type="dxa"/>
            <w:vMerge w:val="restart"/>
            <w:shd w:val="clear" w:color="auto" w:fill="F7CAAC" w:themeFill="accent2" w:themeFillTint="66"/>
            <w:noWrap/>
            <w:vAlign w:val="center"/>
          </w:tcPr>
          <w:p w14:paraId="16A83D7C" w14:textId="41EFEB8E" w:rsidR="001A040D" w:rsidRPr="001B7890" w:rsidRDefault="001A040D" w:rsidP="001A040D">
            <w:pPr>
              <w:spacing w:after="0" w:line="276" w:lineRule="auto"/>
              <w:jc w:val="center"/>
              <w:rPr>
                <w:rFonts w:ascii="Arial" w:eastAsia="Times New Roman" w:hAnsi="Arial" w:cs="Arial"/>
                <w:color w:val="000000"/>
                <w:sz w:val="16"/>
                <w:szCs w:val="16"/>
                <w:lang w:eastAsia="es-CO"/>
              </w:rPr>
            </w:pPr>
            <w:r>
              <w:rPr>
                <w:rFonts w:ascii="Arial" w:eastAsia="Times New Roman" w:hAnsi="Arial" w:cs="Arial"/>
                <w:color w:val="000000"/>
                <w:sz w:val="16"/>
                <w:szCs w:val="16"/>
                <w:lang w:eastAsia="es-CO"/>
              </w:rPr>
              <w:t>Libre Nombramiento Provisto</w:t>
            </w:r>
          </w:p>
        </w:tc>
        <w:tc>
          <w:tcPr>
            <w:tcW w:w="1560" w:type="dxa"/>
            <w:shd w:val="clear" w:color="auto" w:fill="F7CAAC" w:themeFill="accent2" w:themeFillTint="66"/>
            <w:noWrap/>
            <w:vAlign w:val="center"/>
          </w:tcPr>
          <w:p w14:paraId="4F4B6B14" w14:textId="48F2640B" w:rsidR="001A040D" w:rsidRPr="001B7890" w:rsidRDefault="001A040D" w:rsidP="001A040D">
            <w:pPr>
              <w:spacing w:after="0" w:line="276" w:lineRule="auto"/>
              <w:jc w:val="center"/>
              <w:rPr>
                <w:rFonts w:ascii="Arial" w:eastAsia="Times New Roman" w:hAnsi="Arial" w:cs="Arial"/>
                <w:color w:val="000000"/>
                <w:sz w:val="16"/>
                <w:szCs w:val="16"/>
                <w:lang w:eastAsia="es-CO"/>
              </w:rPr>
            </w:pPr>
            <w:r>
              <w:rPr>
                <w:rFonts w:ascii="Arial" w:eastAsia="Times New Roman" w:hAnsi="Arial" w:cs="Arial"/>
                <w:color w:val="000000"/>
                <w:sz w:val="16"/>
                <w:szCs w:val="16"/>
                <w:lang w:eastAsia="es-CO"/>
              </w:rPr>
              <w:t>En Comisión</w:t>
            </w:r>
          </w:p>
        </w:tc>
        <w:tc>
          <w:tcPr>
            <w:tcW w:w="850" w:type="dxa"/>
            <w:shd w:val="clear" w:color="auto" w:fill="F7CAAC" w:themeFill="accent2" w:themeFillTint="66"/>
            <w:noWrap/>
            <w:vAlign w:val="center"/>
          </w:tcPr>
          <w:p w14:paraId="1B57BE7A" w14:textId="7EAE834C" w:rsidR="001A040D" w:rsidRPr="001B7890" w:rsidRDefault="001A040D" w:rsidP="001A040D">
            <w:pPr>
              <w:spacing w:after="0" w:line="276" w:lineRule="auto"/>
              <w:jc w:val="center"/>
              <w:rPr>
                <w:rFonts w:ascii="Arial" w:eastAsia="Times New Roman" w:hAnsi="Arial" w:cs="Arial"/>
                <w:color w:val="000000"/>
                <w:sz w:val="16"/>
                <w:szCs w:val="16"/>
                <w:lang w:eastAsia="es-CO"/>
              </w:rPr>
            </w:pPr>
          </w:p>
        </w:tc>
        <w:tc>
          <w:tcPr>
            <w:tcW w:w="851" w:type="dxa"/>
            <w:shd w:val="clear" w:color="auto" w:fill="F7CAAC" w:themeFill="accent2" w:themeFillTint="66"/>
            <w:noWrap/>
            <w:vAlign w:val="center"/>
          </w:tcPr>
          <w:p w14:paraId="10330A7E" w14:textId="50F5BF08" w:rsidR="001A040D" w:rsidRPr="001B7890" w:rsidRDefault="001A040D" w:rsidP="001A040D">
            <w:pPr>
              <w:spacing w:after="0" w:line="276" w:lineRule="auto"/>
              <w:jc w:val="center"/>
              <w:rPr>
                <w:rFonts w:ascii="Arial" w:eastAsia="Times New Roman" w:hAnsi="Arial" w:cs="Arial"/>
                <w:color w:val="000000"/>
                <w:sz w:val="16"/>
                <w:szCs w:val="16"/>
                <w:lang w:eastAsia="es-CO"/>
              </w:rPr>
            </w:pPr>
          </w:p>
        </w:tc>
        <w:tc>
          <w:tcPr>
            <w:tcW w:w="1134" w:type="dxa"/>
            <w:shd w:val="clear" w:color="auto" w:fill="F7CAAC" w:themeFill="accent2" w:themeFillTint="66"/>
            <w:noWrap/>
            <w:vAlign w:val="center"/>
          </w:tcPr>
          <w:p w14:paraId="112631C8" w14:textId="4B6DDE4B" w:rsidR="001A040D" w:rsidRPr="001B7890" w:rsidRDefault="001A040D" w:rsidP="001A040D">
            <w:pPr>
              <w:spacing w:after="0" w:line="276" w:lineRule="auto"/>
              <w:jc w:val="center"/>
              <w:rPr>
                <w:rFonts w:ascii="Arial" w:eastAsia="Times New Roman" w:hAnsi="Arial" w:cs="Arial"/>
                <w:color w:val="000000"/>
                <w:sz w:val="16"/>
                <w:szCs w:val="16"/>
                <w:lang w:eastAsia="es-CO"/>
              </w:rPr>
            </w:pPr>
          </w:p>
        </w:tc>
        <w:tc>
          <w:tcPr>
            <w:tcW w:w="817" w:type="dxa"/>
            <w:shd w:val="clear" w:color="auto" w:fill="F7CAAC" w:themeFill="accent2" w:themeFillTint="66"/>
            <w:noWrap/>
            <w:vAlign w:val="center"/>
          </w:tcPr>
          <w:p w14:paraId="01508D5E" w14:textId="7B99841A" w:rsidR="001A040D" w:rsidRPr="001B7890" w:rsidRDefault="001A040D" w:rsidP="001A040D">
            <w:pPr>
              <w:spacing w:after="0" w:line="276" w:lineRule="auto"/>
              <w:jc w:val="center"/>
              <w:rPr>
                <w:rFonts w:ascii="Arial" w:eastAsia="Times New Roman" w:hAnsi="Arial" w:cs="Arial"/>
                <w:color w:val="000000"/>
                <w:sz w:val="16"/>
                <w:szCs w:val="16"/>
                <w:lang w:eastAsia="es-CO"/>
              </w:rPr>
            </w:pPr>
          </w:p>
        </w:tc>
        <w:tc>
          <w:tcPr>
            <w:tcW w:w="1025" w:type="dxa"/>
            <w:shd w:val="clear" w:color="auto" w:fill="F7CAAC" w:themeFill="accent2" w:themeFillTint="66"/>
            <w:noWrap/>
            <w:vAlign w:val="center"/>
          </w:tcPr>
          <w:p w14:paraId="0A4BFC1C" w14:textId="6ABB9C5F" w:rsidR="001A040D" w:rsidRPr="001B7890" w:rsidRDefault="001A040D" w:rsidP="001A040D">
            <w:pPr>
              <w:spacing w:after="0" w:line="276" w:lineRule="auto"/>
              <w:jc w:val="center"/>
              <w:rPr>
                <w:rFonts w:ascii="Arial" w:eastAsia="Times New Roman" w:hAnsi="Arial" w:cs="Arial"/>
                <w:color w:val="000000"/>
                <w:sz w:val="16"/>
                <w:szCs w:val="16"/>
                <w:lang w:eastAsia="es-CO"/>
              </w:rPr>
            </w:pPr>
          </w:p>
        </w:tc>
        <w:tc>
          <w:tcPr>
            <w:tcW w:w="709" w:type="dxa"/>
            <w:shd w:val="clear" w:color="auto" w:fill="F7CAAC" w:themeFill="accent2" w:themeFillTint="66"/>
            <w:noWrap/>
            <w:vAlign w:val="center"/>
          </w:tcPr>
          <w:p w14:paraId="2013710D" w14:textId="1364281D" w:rsidR="001A040D" w:rsidRPr="001B7890" w:rsidRDefault="001A040D" w:rsidP="001A040D">
            <w:pPr>
              <w:spacing w:after="0" w:line="276" w:lineRule="auto"/>
              <w:jc w:val="center"/>
              <w:rPr>
                <w:rFonts w:ascii="Arial" w:eastAsia="Times New Roman" w:hAnsi="Arial" w:cs="Arial"/>
                <w:color w:val="000000"/>
                <w:sz w:val="16"/>
                <w:szCs w:val="16"/>
                <w:lang w:eastAsia="es-CO"/>
              </w:rPr>
            </w:pPr>
          </w:p>
        </w:tc>
        <w:tc>
          <w:tcPr>
            <w:tcW w:w="992" w:type="dxa"/>
            <w:shd w:val="clear" w:color="auto" w:fill="F7CAAC" w:themeFill="accent2" w:themeFillTint="66"/>
            <w:noWrap/>
            <w:vAlign w:val="center"/>
          </w:tcPr>
          <w:p w14:paraId="24E4CB84" w14:textId="343EDD46" w:rsidR="001A040D" w:rsidRPr="001B7890" w:rsidRDefault="001A040D" w:rsidP="001A040D">
            <w:pPr>
              <w:spacing w:after="0" w:line="276" w:lineRule="auto"/>
              <w:jc w:val="center"/>
              <w:rPr>
                <w:rFonts w:ascii="Arial" w:eastAsia="Times New Roman" w:hAnsi="Arial" w:cs="Arial"/>
                <w:sz w:val="16"/>
                <w:szCs w:val="16"/>
                <w:lang w:eastAsia="es-CO"/>
              </w:rPr>
            </w:pPr>
          </w:p>
        </w:tc>
      </w:tr>
      <w:tr w:rsidR="001A040D" w:rsidRPr="001B7890" w14:paraId="3987BBFB" w14:textId="77777777" w:rsidTr="008435FE">
        <w:trPr>
          <w:trHeight w:val="300"/>
        </w:trPr>
        <w:tc>
          <w:tcPr>
            <w:tcW w:w="1985" w:type="dxa"/>
            <w:vMerge/>
            <w:shd w:val="clear" w:color="auto" w:fill="F7CAAC" w:themeFill="accent2" w:themeFillTint="66"/>
            <w:vAlign w:val="center"/>
          </w:tcPr>
          <w:p w14:paraId="20002070" w14:textId="77777777" w:rsidR="001A040D" w:rsidRPr="001B7890" w:rsidRDefault="001A040D" w:rsidP="001A040D">
            <w:pPr>
              <w:spacing w:after="0" w:line="276" w:lineRule="auto"/>
              <w:rPr>
                <w:rFonts w:ascii="Arial" w:eastAsia="Times New Roman" w:hAnsi="Arial" w:cs="Arial"/>
                <w:color w:val="000000"/>
                <w:sz w:val="16"/>
                <w:szCs w:val="16"/>
                <w:lang w:eastAsia="es-CO"/>
              </w:rPr>
            </w:pPr>
          </w:p>
        </w:tc>
        <w:tc>
          <w:tcPr>
            <w:tcW w:w="1560" w:type="dxa"/>
            <w:shd w:val="clear" w:color="auto" w:fill="F7CAAC" w:themeFill="accent2" w:themeFillTint="66"/>
            <w:noWrap/>
            <w:vAlign w:val="center"/>
          </w:tcPr>
          <w:p w14:paraId="3FE93D6F" w14:textId="14D84C43" w:rsidR="001A040D" w:rsidRPr="001B7890" w:rsidRDefault="001A040D" w:rsidP="001A040D">
            <w:pPr>
              <w:spacing w:after="0" w:line="276" w:lineRule="auto"/>
              <w:jc w:val="center"/>
              <w:rPr>
                <w:rFonts w:ascii="Arial" w:eastAsia="Times New Roman" w:hAnsi="Arial" w:cs="Arial"/>
                <w:color w:val="000000"/>
                <w:sz w:val="16"/>
                <w:szCs w:val="16"/>
                <w:lang w:eastAsia="es-CO"/>
              </w:rPr>
            </w:pPr>
            <w:r>
              <w:rPr>
                <w:rFonts w:ascii="Arial" w:eastAsia="Times New Roman" w:hAnsi="Arial" w:cs="Arial"/>
                <w:color w:val="000000"/>
                <w:sz w:val="16"/>
                <w:szCs w:val="16"/>
                <w:lang w:eastAsia="es-CO"/>
              </w:rPr>
              <w:t>Nombramiento Ordinario</w:t>
            </w:r>
          </w:p>
        </w:tc>
        <w:tc>
          <w:tcPr>
            <w:tcW w:w="850" w:type="dxa"/>
            <w:shd w:val="clear" w:color="auto" w:fill="F7CAAC" w:themeFill="accent2" w:themeFillTint="66"/>
            <w:noWrap/>
            <w:vAlign w:val="center"/>
          </w:tcPr>
          <w:p w14:paraId="71E68F82" w14:textId="35E269C0" w:rsidR="001A040D" w:rsidRPr="001B7890" w:rsidRDefault="001A040D" w:rsidP="001A040D">
            <w:pPr>
              <w:spacing w:after="0" w:line="276" w:lineRule="auto"/>
              <w:jc w:val="center"/>
              <w:rPr>
                <w:rFonts w:ascii="Arial" w:eastAsia="Times New Roman" w:hAnsi="Arial" w:cs="Arial"/>
                <w:color w:val="000000"/>
                <w:sz w:val="16"/>
                <w:szCs w:val="16"/>
                <w:lang w:eastAsia="es-CO"/>
              </w:rPr>
            </w:pPr>
          </w:p>
        </w:tc>
        <w:tc>
          <w:tcPr>
            <w:tcW w:w="851" w:type="dxa"/>
            <w:shd w:val="clear" w:color="auto" w:fill="F7CAAC" w:themeFill="accent2" w:themeFillTint="66"/>
            <w:noWrap/>
            <w:vAlign w:val="center"/>
          </w:tcPr>
          <w:p w14:paraId="351C534E" w14:textId="0B722AD8" w:rsidR="00AF5A0A" w:rsidRPr="001B7890" w:rsidRDefault="00AF5A0A" w:rsidP="00AF5A0A">
            <w:pPr>
              <w:spacing w:after="0" w:line="276" w:lineRule="auto"/>
              <w:jc w:val="center"/>
              <w:rPr>
                <w:rFonts w:ascii="Arial" w:eastAsia="Times New Roman" w:hAnsi="Arial" w:cs="Arial"/>
                <w:color w:val="000000"/>
                <w:sz w:val="16"/>
                <w:szCs w:val="16"/>
                <w:lang w:eastAsia="es-CO"/>
              </w:rPr>
            </w:pPr>
          </w:p>
        </w:tc>
        <w:tc>
          <w:tcPr>
            <w:tcW w:w="1134" w:type="dxa"/>
            <w:shd w:val="clear" w:color="auto" w:fill="F7CAAC" w:themeFill="accent2" w:themeFillTint="66"/>
            <w:noWrap/>
            <w:vAlign w:val="center"/>
          </w:tcPr>
          <w:p w14:paraId="1AB4B287" w14:textId="2A6BFA68" w:rsidR="001A040D" w:rsidRPr="001B7890" w:rsidRDefault="001A040D" w:rsidP="001A040D">
            <w:pPr>
              <w:spacing w:after="0" w:line="276" w:lineRule="auto"/>
              <w:jc w:val="center"/>
              <w:rPr>
                <w:rFonts w:ascii="Arial" w:eastAsia="Times New Roman" w:hAnsi="Arial" w:cs="Arial"/>
                <w:color w:val="000000"/>
                <w:sz w:val="16"/>
                <w:szCs w:val="16"/>
                <w:lang w:eastAsia="es-CO"/>
              </w:rPr>
            </w:pPr>
          </w:p>
        </w:tc>
        <w:tc>
          <w:tcPr>
            <w:tcW w:w="817" w:type="dxa"/>
            <w:shd w:val="clear" w:color="auto" w:fill="F7CAAC" w:themeFill="accent2" w:themeFillTint="66"/>
            <w:noWrap/>
            <w:vAlign w:val="center"/>
          </w:tcPr>
          <w:p w14:paraId="21319AB2" w14:textId="0AAAF896" w:rsidR="001A040D" w:rsidRPr="001B7890" w:rsidRDefault="001A040D" w:rsidP="001A040D">
            <w:pPr>
              <w:spacing w:after="0" w:line="276" w:lineRule="auto"/>
              <w:jc w:val="center"/>
              <w:rPr>
                <w:rFonts w:ascii="Arial" w:eastAsia="Times New Roman" w:hAnsi="Arial" w:cs="Arial"/>
                <w:color w:val="000000"/>
                <w:sz w:val="16"/>
                <w:szCs w:val="16"/>
                <w:lang w:eastAsia="es-CO"/>
              </w:rPr>
            </w:pPr>
          </w:p>
        </w:tc>
        <w:tc>
          <w:tcPr>
            <w:tcW w:w="1025" w:type="dxa"/>
            <w:shd w:val="clear" w:color="auto" w:fill="F7CAAC" w:themeFill="accent2" w:themeFillTint="66"/>
            <w:noWrap/>
            <w:vAlign w:val="center"/>
          </w:tcPr>
          <w:p w14:paraId="0708543E" w14:textId="2EA5D1BD" w:rsidR="001A040D" w:rsidRPr="001B7890" w:rsidRDefault="001A040D" w:rsidP="001A040D">
            <w:pPr>
              <w:spacing w:after="0" w:line="276" w:lineRule="auto"/>
              <w:jc w:val="center"/>
              <w:rPr>
                <w:rFonts w:ascii="Arial" w:eastAsia="Times New Roman" w:hAnsi="Arial" w:cs="Arial"/>
                <w:color w:val="000000"/>
                <w:sz w:val="16"/>
                <w:szCs w:val="16"/>
                <w:lang w:eastAsia="es-CO"/>
              </w:rPr>
            </w:pPr>
          </w:p>
        </w:tc>
        <w:tc>
          <w:tcPr>
            <w:tcW w:w="709" w:type="dxa"/>
            <w:shd w:val="clear" w:color="auto" w:fill="F7CAAC" w:themeFill="accent2" w:themeFillTint="66"/>
            <w:noWrap/>
            <w:vAlign w:val="center"/>
          </w:tcPr>
          <w:p w14:paraId="65947D20" w14:textId="2B555FD5" w:rsidR="001A040D" w:rsidRPr="001B7890" w:rsidRDefault="001A040D" w:rsidP="001A040D">
            <w:pPr>
              <w:spacing w:after="0" w:line="276" w:lineRule="auto"/>
              <w:jc w:val="center"/>
              <w:rPr>
                <w:rFonts w:ascii="Arial" w:eastAsia="Times New Roman" w:hAnsi="Arial" w:cs="Arial"/>
                <w:color w:val="000000"/>
                <w:sz w:val="16"/>
                <w:szCs w:val="16"/>
                <w:lang w:eastAsia="es-CO"/>
              </w:rPr>
            </w:pPr>
          </w:p>
        </w:tc>
        <w:tc>
          <w:tcPr>
            <w:tcW w:w="992" w:type="dxa"/>
            <w:shd w:val="clear" w:color="auto" w:fill="F7CAAC" w:themeFill="accent2" w:themeFillTint="66"/>
            <w:noWrap/>
            <w:vAlign w:val="center"/>
          </w:tcPr>
          <w:p w14:paraId="0C913415" w14:textId="3A6ACF77" w:rsidR="001A040D" w:rsidRPr="001B7890" w:rsidRDefault="001A040D" w:rsidP="001A040D">
            <w:pPr>
              <w:spacing w:after="0" w:line="276" w:lineRule="auto"/>
              <w:jc w:val="center"/>
              <w:rPr>
                <w:rFonts w:ascii="Arial" w:eastAsia="Times New Roman" w:hAnsi="Arial" w:cs="Arial"/>
                <w:sz w:val="16"/>
                <w:szCs w:val="16"/>
                <w:lang w:eastAsia="es-CO"/>
              </w:rPr>
            </w:pPr>
          </w:p>
        </w:tc>
      </w:tr>
      <w:tr w:rsidR="001A040D" w:rsidRPr="001B7890" w14:paraId="1D74A4F8" w14:textId="77777777" w:rsidTr="008435FE">
        <w:trPr>
          <w:trHeight w:val="300"/>
        </w:trPr>
        <w:tc>
          <w:tcPr>
            <w:tcW w:w="1985" w:type="dxa"/>
            <w:shd w:val="clear" w:color="auto" w:fill="FBE4D5" w:themeFill="accent2" w:themeFillTint="33"/>
            <w:noWrap/>
            <w:vAlign w:val="center"/>
          </w:tcPr>
          <w:p w14:paraId="2743686C" w14:textId="55DD4369" w:rsidR="001A040D" w:rsidRPr="001B7890" w:rsidRDefault="001A040D" w:rsidP="001A040D">
            <w:pPr>
              <w:spacing w:after="0" w:line="276" w:lineRule="auto"/>
              <w:jc w:val="center"/>
              <w:rPr>
                <w:rFonts w:ascii="Arial" w:eastAsia="Times New Roman" w:hAnsi="Arial" w:cs="Arial"/>
                <w:color w:val="000000"/>
                <w:sz w:val="16"/>
                <w:szCs w:val="16"/>
                <w:lang w:eastAsia="es-CO"/>
              </w:rPr>
            </w:pPr>
            <w:r>
              <w:rPr>
                <w:rFonts w:ascii="Arial" w:eastAsia="Times New Roman" w:hAnsi="Arial" w:cs="Arial"/>
                <w:color w:val="000000"/>
                <w:sz w:val="16"/>
                <w:szCs w:val="16"/>
                <w:lang w:eastAsia="es-CO"/>
              </w:rPr>
              <w:t xml:space="preserve">Libre Nombramiento </w:t>
            </w:r>
            <w:r>
              <w:rPr>
                <w:rFonts w:ascii="Arial" w:eastAsia="Times New Roman" w:hAnsi="Arial" w:cs="Arial"/>
                <w:color w:val="000000"/>
                <w:sz w:val="16"/>
                <w:szCs w:val="16"/>
                <w:lang w:eastAsia="es-CO"/>
              </w:rPr>
              <w:t>sin Proveer</w:t>
            </w:r>
          </w:p>
        </w:tc>
        <w:tc>
          <w:tcPr>
            <w:tcW w:w="1560" w:type="dxa"/>
            <w:shd w:val="clear" w:color="auto" w:fill="FBE4D5" w:themeFill="accent2" w:themeFillTint="33"/>
            <w:noWrap/>
            <w:vAlign w:val="center"/>
          </w:tcPr>
          <w:p w14:paraId="6009C1B6" w14:textId="5BC4FDC9" w:rsidR="001A040D" w:rsidRPr="001B7890" w:rsidRDefault="001A040D" w:rsidP="001A040D">
            <w:pPr>
              <w:spacing w:after="0" w:line="276" w:lineRule="auto"/>
              <w:jc w:val="center"/>
              <w:rPr>
                <w:rFonts w:ascii="Arial" w:eastAsia="Times New Roman" w:hAnsi="Arial" w:cs="Arial"/>
                <w:b/>
                <w:bCs/>
                <w:color w:val="FF0000"/>
                <w:sz w:val="16"/>
                <w:szCs w:val="16"/>
                <w:lang w:eastAsia="es-CO"/>
              </w:rPr>
            </w:pPr>
          </w:p>
        </w:tc>
        <w:tc>
          <w:tcPr>
            <w:tcW w:w="850" w:type="dxa"/>
            <w:shd w:val="clear" w:color="auto" w:fill="FBE4D5" w:themeFill="accent2" w:themeFillTint="33"/>
            <w:noWrap/>
            <w:vAlign w:val="center"/>
          </w:tcPr>
          <w:p w14:paraId="71595215" w14:textId="5DF605B8" w:rsidR="001A040D" w:rsidRPr="001B7890" w:rsidRDefault="001A040D" w:rsidP="001A040D">
            <w:pPr>
              <w:spacing w:after="0" w:line="276" w:lineRule="auto"/>
              <w:jc w:val="center"/>
              <w:rPr>
                <w:rFonts w:ascii="Arial" w:eastAsia="Times New Roman" w:hAnsi="Arial" w:cs="Arial"/>
                <w:b/>
                <w:bCs/>
                <w:color w:val="FF0000"/>
                <w:sz w:val="16"/>
                <w:szCs w:val="16"/>
                <w:lang w:eastAsia="es-CO"/>
              </w:rPr>
            </w:pPr>
          </w:p>
        </w:tc>
        <w:tc>
          <w:tcPr>
            <w:tcW w:w="851" w:type="dxa"/>
            <w:shd w:val="clear" w:color="auto" w:fill="FBE4D5" w:themeFill="accent2" w:themeFillTint="33"/>
            <w:noWrap/>
            <w:vAlign w:val="center"/>
          </w:tcPr>
          <w:p w14:paraId="0AAEF036" w14:textId="69908E14" w:rsidR="001A040D" w:rsidRPr="001B7890" w:rsidRDefault="001A040D" w:rsidP="001A040D">
            <w:pPr>
              <w:spacing w:after="0" w:line="276" w:lineRule="auto"/>
              <w:jc w:val="center"/>
              <w:rPr>
                <w:rFonts w:ascii="Arial" w:eastAsia="Times New Roman" w:hAnsi="Arial" w:cs="Arial"/>
                <w:b/>
                <w:bCs/>
                <w:color w:val="FF0000"/>
                <w:sz w:val="16"/>
                <w:szCs w:val="16"/>
                <w:lang w:eastAsia="es-CO"/>
              </w:rPr>
            </w:pPr>
          </w:p>
        </w:tc>
        <w:tc>
          <w:tcPr>
            <w:tcW w:w="1134" w:type="dxa"/>
            <w:shd w:val="clear" w:color="auto" w:fill="FBE4D5" w:themeFill="accent2" w:themeFillTint="33"/>
            <w:noWrap/>
            <w:vAlign w:val="center"/>
          </w:tcPr>
          <w:p w14:paraId="7441EF67" w14:textId="7D631A54" w:rsidR="001A040D" w:rsidRPr="001B7890" w:rsidRDefault="001A040D" w:rsidP="001A040D">
            <w:pPr>
              <w:spacing w:after="0" w:line="276" w:lineRule="auto"/>
              <w:jc w:val="center"/>
              <w:rPr>
                <w:rFonts w:ascii="Arial" w:eastAsia="Times New Roman" w:hAnsi="Arial" w:cs="Arial"/>
                <w:b/>
                <w:bCs/>
                <w:color w:val="FF0000"/>
                <w:sz w:val="16"/>
                <w:szCs w:val="16"/>
                <w:lang w:eastAsia="es-CO"/>
              </w:rPr>
            </w:pPr>
          </w:p>
        </w:tc>
        <w:tc>
          <w:tcPr>
            <w:tcW w:w="817" w:type="dxa"/>
            <w:shd w:val="clear" w:color="auto" w:fill="FBE4D5" w:themeFill="accent2" w:themeFillTint="33"/>
            <w:noWrap/>
            <w:vAlign w:val="center"/>
          </w:tcPr>
          <w:p w14:paraId="208A2D91" w14:textId="721A7E10" w:rsidR="001A040D" w:rsidRPr="001B7890" w:rsidRDefault="001A040D" w:rsidP="001A040D">
            <w:pPr>
              <w:spacing w:after="0" w:line="276" w:lineRule="auto"/>
              <w:jc w:val="center"/>
              <w:rPr>
                <w:rFonts w:ascii="Arial" w:eastAsia="Times New Roman" w:hAnsi="Arial" w:cs="Arial"/>
                <w:b/>
                <w:bCs/>
                <w:color w:val="FF0000"/>
                <w:sz w:val="16"/>
                <w:szCs w:val="16"/>
                <w:lang w:eastAsia="es-CO"/>
              </w:rPr>
            </w:pPr>
          </w:p>
        </w:tc>
        <w:tc>
          <w:tcPr>
            <w:tcW w:w="1025" w:type="dxa"/>
            <w:shd w:val="clear" w:color="auto" w:fill="FBE4D5" w:themeFill="accent2" w:themeFillTint="33"/>
            <w:noWrap/>
            <w:vAlign w:val="center"/>
          </w:tcPr>
          <w:p w14:paraId="7002E3EC" w14:textId="2A2AF4A2" w:rsidR="001A040D" w:rsidRPr="001B7890" w:rsidRDefault="001A040D" w:rsidP="001A040D">
            <w:pPr>
              <w:spacing w:after="0" w:line="276" w:lineRule="auto"/>
              <w:jc w:val="center"/>
              <w:rPr>
                <w:rFonts w:ascii="Arial" w:eastAsia="Times New Roman" w:hAnsi="Arial" w:cs="Arial"/>
                <w:b/>
                <w:bCs/>
                <w:color w:val="FF0000"/>
                <w:sz w:val="16"/>
                <w:szCs w:val="16"/>
                <w:lang w:eastAsia="es-CO"/>
              </w:rPr>
            </w:pPr>
          </w:p>
        </w:tc>
        <w:tc>
          <w:tcPr>
            <w:tcW w:w="709" w:type="dxa"/>
            <w:shd w:val="clear" w:color="auto" w:fill="FBE4D5" w:themeFill="accent2" w:themeFillTint="33"/>
            <w:noWrap/>
            <w:vAlign w:val="center"/>
          </w:tcPr>
          <w:p w14:paraId="39EEC32E" w14:textId="415D0F91" w:rsidR="001A040D" w:rsidRPr="001B7890" w:rsidRDefault="001A040D" w:rsidP="001A040D">
            <w:pPr>
              <w:spacing w:after="0" w:line="276" w:lineRule="auto"/>
              <w:jc w:val="center"/>
              <w:rPr>
                <w:rFonts w:ascii="Arial" w:eastAsia="Times New Roman" w:hAnsi="Arial" w:cs="Arial"/>
                <w:b/>
                <w:bCs/>
                <w:color w:val="FF0000"/>
                <w:sz w:val="16"/>
                <w:szCs w:val="16"/>
                <w:lang w:eastAsia="es-CO"/>
              </w:rPr>
            </w:pPr>
          </w:p>
        </w:tc>
        <w:tc>
          <w:tcPr>
            <w:tcW w:w="992" w:type="dxa"/>
            <w:shd w:val="clear" w:color="auto" w:fill="FBE4D5" w:themeFill="accent2" w:themeFillTint="33"/>
            <w:noWrap/>
            <w:vAlign w:val="center"/>
          </w:tcPr>
          <w:p w14:paraId="17C28BAA" w14:textId="49FFB6F4" w:rsidR="001A040D" w:rsidRPr="001B7890" w:rsidRDefault="001A040D" w:rsidP="001A040D">
            <w:pPr>
              <w:spacing w:after="0" w:line="276" w:lineRule="auto"/>
              <w:jc w:val="center"/>
              <w:rPr>
                <w:rFonts w:ascii="Arial" w:eastAsia="Times New Roman" w:hAnsi="Arial" w:cs="Arial"/>
                <w:b/>
                <w:bCs/>
                <w:sz w:val="16"/>
                <w:szCs w:val="16"/>
                <w:lang w:eastAsia="es-CO"/>
              </w:rPr>
            </w:pPr>
          </w:p>
        </w:tc>
      </w:tr>
      <w:tr w:rsidR="001A040D" w:rsidRPr="001B7890" w14:paraId="780BD6C3" w14:textId="77777777" w:rsidTr="008435FE">
        <w:trPr>
          <w:trHeight w:val="288"/>
        </w:trPr>
        <w:tc>
          <w:tcPr>
            <w:tcW w:w="3545" w:type="dxa"/>
            <w:gridSpan w:val="2"/>
            <w:shd w:val="clear" w:color="auto" w:fill="C45911" w:themeFill="accent2" w:themeFillShade="BF"/>
            <w:noWrap/>
            <w:vAlign w:val="center"/>
          </w:tcPr>
          <w:p w14:paraId="1EE97804" w14:textId="6C6ED3C8" w:rsidR="001A040D" w:rsidRPr="001B7890" w:rsidRDefault="001A040D" w:rsidP="001A040D">
            <w:pPr>
              <w:spacing w:after="0" w:line="276" w:lineRule="auto"/>
              <w:jc w:val="center"/>
              <w:rPr>
                <w:rFonts w:ascii="Arial" w:eastAsia="Times New Roman" w:hAnsi="Arial" w:cs="Arial"/>
                <w:color w:val="FFFFFF" w:themeColor="background1"/>
                <w:sz w:val="16"/>
                <w:szCs w:val="16"/>
                <w:lang w:eastAsia="es-CO"/>
              </w:rPr>
            </w:pPr>
          </w:p>
        </w:tc>
        <w:tc>
          <w:tcPr>
            <w:tcW w:w="850" w:type="dxa"/>
            <w:shd w:val="clear" w:color="auto" w:fill="C45911" w:themeFill="accent2" w:themeFillShade="BF"/>
            <w:noWrap/>
            <w:vAlign w:val="center"/>
          </w:tcPr>
          <w:p w14:paraId="7DADF496" w14:textId="34D1B739" w:rsidR="001A040D" w:rsidRPr="001B7890" w:rsidRDefault="001A040D" w:rsidP="001A040D">
            <w:pPr>
              <w:spacing w:after="0" w:line="276" w:lineRule="auto"/>
              <w:jc w:val="center"/>
              <w:rPr>
                <w:rFonts w:ascii="Arial" w:eastAsia="Times New Roman" w:hAnsi="Arial" w:cs="Arial"/>
                <w:color w:val="FFFFFF" w:themeColor="background1"/>
                <w:sz w:val="16"/>
                <w:szCs w:val="16"/>
                <w:lang w:eastAsia="es-CO"/>
              </w:rPr>
            </w:pPr>
          </w:p>
        </w:tc>
        <w:tc>
          <w:tcPr>
            <w:tcW w:w="851" w:type="dxa"/>
            <w:shd w:val="clear" w:color="auto" w:fill="C45911" w:themeFill="accent2" w:themeFillShade="BF"/>
            <w:noWrap/>
            <w:vAlign w:val="center"/>
          </w:tcPr>
          <w:p w14:paraId="158D151B" w14:textId="59B94D27" w:rsidR="001A040D" w:rsidRPr="001B7890" w:rsidRDefault="001A040D" w:rsidP="001A040D">
            <w:pPr>
              <w:spacing w:after="0" w:line="276" w:lineRule="auto"/>
              <w:jc w:val="center"/>
              <w:rPr>
                <w:rFonts w:ascii="Arial" w:eastAsia="Times New Roman" w:hAnsi="Arial" w:cs="Arial"/>
                <w:color w:val="FFFFFF" w:themeColor="background1"/>
                <w:sz w:val="16"/>
                <w:szCs w:val="16"/>
                <w:lang w:eastAsia="es-CO"/>
              </w:rPr>
            </w:pPr>
          </w:p>
        </w:tc>
        <w:tc>
          <w:tcPr>
            <w:tcW w:w="1134" w:type="dxa"/>
            <w:shd w:val="clear" w:color="auto" w:fill="C45911" w:themeFill="accent2" w:themeFillShade="BF"/>
            <w:noWrap/>
            <w:vAlign w:val="center"/>
          </w:tcPr>
          <w:p w14:paraId="606F74F6" w14:textId="0076697B" w:rsidR="001A040D" w:rsidRPr="001B7890" w:rsidRDefault="001A040D" w:rsidP="001A040D">
            <w:pPr>
              <w:spacing w:after="0" w:line="276" w:lineRule="auto"/>
              <w:jc w:val="center"/>
              <w:rPr>
                <w:rFonts w:ascii="Arial" w:eastAsia="Times New Roman" w:hAnsi="Arial" w:cs="Arial"/>
                <w:color w:val="FFFFFF" w:themeColor="background1"/>
                <w:sz w:val="16"/>
                <w:szCs w:val="16"/>
                <w:lang w:eastAsia="es-CO"/>
              </w:rPr>
            </w:pPr>
          </w:p>
        </w:tc>
        <w:tc>
          <w:tcPr>
            <w:tcW w:w="817" w:type="dxa"/>
            <w:shd w:val="clear" w:color="auto" w:fill="C45911" w:themeFill="accent2" w:themeFillShade="BF"/>
            <w:noWrap/>
            <w:vAlign w:val="center"/>
          </w:tcPr>
          <w:p w14:paraId="2EE6FE80" w14:textId="3C400E6E" w:rsidR="001A040D" w:rsidRPr="001B7890" w:rsidRDefault="001A040D" w:rsidP="001A040D">
            <w:pPr>
              <w:spacing w:after="0" w:line="276" w:lineRule="auto"/>
              <w:jc w:val="center"/>
              <w:rPr>
                <w:rFonts w:ascii="Arial" w:eastAsia="Times New Roman" w:hAnsi="Arial" w:cs="Arial"/>
                <w:color w:val="FFFFFF" w:themeColor="background1"/>
                <w:sz w:val="16"/>
                <w:szCs w:val="16"/>
                <w:lang w:eastAsia="es-CO"/>
              </w:rPr>
            </w:pPr>
          </w:p>
        </w:tc>
        <w:tc>
          <w:tcPr>
            <w:tcW w:w="1025" w:type="dxa"/>
            <w:shd w:val="clear" w:color="auto" w:fill="C45911" w:themeFill="accent2" w:themeFillShade="BF"/>
            <w:noWrap/>
            <w:vAlign w:val="center"/>
          </w:tcPr>
          <w:p w14:paraId="6EBE3503" w14:textId="5EE61853" w:rsidR="001A040D" w:rsidRPr="001B7890" w:rsidRDefault="001A040D" w:rsidP="001A040D">
            <w:pPr>
              <w:spacing w:after="0" w:line="276" w:lineRule="auto"/>
              <w:jc w:val="center"/>
              <w:rPr>
                <w:rFonts w:ascii="Arial" w:eastAsia="Times New Roman" w:hAnsi="Arial" w:cs="Arial"/>
                <w:color w:val="FFFFFF" w:themeColor="background1"/>
                <w:sz w:val="16"/>
                <w:szCs w:val="16"/>
                <w:lang w:eastAsia="es-CO"/>
              </w:rPr>
            </w:pPr>
          </w:p>
        </w:tc>
        <w:tc>
          <w:tcPr>
            <w:tcW w:w="709" w:type="dxa"/>
            <w:shd w:val="clear" w:color="auto" w:fill="C45911" w:themeFill="accent2" w:themeFillShade="BF"/>
            <w:noWrap/>
            <w:vAlign w:val="center"/>
          </w:tcPr>
          <w:p w14:paraId="12049CFE" w14:textId="5EE3A963" w:rsidR="001A040D" w:rsidRPr="001B7890" w:rsidRDefault="001A040D" w:rsidP="001A040D">
            <w:pPr>
              <w:spacing w:after="0" w:line="276" w:lineRule="auto"/>
              <w:jc w:val="center"/>
              <w:rPr>
                <w:rFonts w:ascii="Arial" w:eastAsia="Times New Roman" w:hAnsi="Arial" w:cs="Arial"/>
                <w:color w:val="FFFFFF" w:themeColor="background1"/>
                <w:sz w:val="16"/>
                <w:szCs w:val="16"/>
                <w:lang w:eastAsia="es-CO"/>
              </w:rPr>
            </w:pPr>
          </w:p>
        </w:tc>
        <w:tc>
          <w:tcPr>
            <w:tcW w:w="992" w:type="dxa"/>
            <w:shd w:val="clear" w:color="auto" w:fill="C45911" w:themeFill="accent2" w:themeFillShade="BF"/>
            <w:noWrap/>
            <w:vAlign w:val="center"/>
          </w:tcPr>
          <w:p w14:paraId="56077B23" w14:textId="195B4E9D" w:rsidR="001A040D" w:rsidRPr="001B7890" w:rsidRDefault="001A040D" w:rsidP="001A040D">
            <w:pPr>
              <w:spacing w:after="0" w:line="276" w:lineRule="auto"/>
              <w:jc w:val="center"/>
              <w:rPr>
                <w:rFonts w:ascii="Arial" w:eastAsia="Times New Roman" w:hAnsi="Arial" w:cs="Arial"/>
                <w:color w:val="FFFFFF" w:themeColor="background1"/>
                <w:sz w:val="16"/>
                <w:szCs w:val="16"/>
                <w:lang w:eastAsia="es-CO"/>
              </w:rPr>
            </w:pPr>
          </w:p>
        </w:tc>
      </w:tr>
    </w:tbl>
    <w:p w14:paraId="72091A5B" w14:textId="77777777" w:rsidR="001B7890" w:rsidRPr="001B7890" w:rsidRDefault="00EF00F6" w:rsidP="002109D1">
      <w:pPr>
        <w:pStyle w:val="Sinespaciado"/>
        <w:spacing w:line="276" w:lineRule="auto"/>
        <w:jc w:val="center"/>
        <w:rPr>
          <w:rFonts w:ascii="Arial" w:hAnsi="Arial" w:cs="Arial"/>
          <w:sz w:val="14"/>
          <w:szCs w:val="14"/>
        </w:rPr>
      </w:pPr>
      <w:r w:rsidRPr="002109D1">
        <w:rPr>
          <w:rFonts w:ascii="Arial" w:hAnsi="Arial" w:cs="Arial"/>
          <w:sz w:val="22"/>
          <w:szCs w:val="22"/>
        </w:rPr>
        <w:fldChar w:fldCharType="end"/>
      </w:r>
    </w:p>
    <w:p w14:paraId="361CE382" w14:textId="0DC68EAE" w:rsidR="00EF00F6" w:rsidRPr="002109D1" w:rsidRDefault="00EF00F6" w:rsidP="002109D1">
      <w:pPr>
        <w:pStyle w:val="Sinespaciado"/>
        <w:spacing w:line="276" w:lineRule="auto"/>
        <w:jc w:val="center"/>
        <w:rPr>
          <w:rFonts w:ascii="Arial" w:hAnsi="Arial" w:cs="Arial"/>
          <w:sz w:val="18"/>
          <w:szCs w:val="18"/>
        </w:rPr>
      </w:pPr>
      <w:r w:rsidRPr="00AF5A0A">
        <w:rPr>
          <w:rFonts w:ascii="Arial" w:hAnsi="Arial" w:cs="Arial"/>
          <w:sz w:val="14"/>
          <w:szCs w:val="14"/>
          <w:highlight w:val="yellow"/>
        </w:rPr>
        <w:t xml:space="preserve">Fuente: </w:t>
      </w:r>
      <w:r w:rsidR="009C45E6" w:rsidRPr="00AF5A0A">
        <w:rPr>
          <w:rFonts w:ascii="Arial" w:hAnsi="Arial" w:cs="Arial"/>
          <w:sz w:val="14"/>
          <w:szCs w:val="14"/>
          <w:highlight w:val="yellow"/>
        </w:rPr>
        <w:t>Planta de personal al 31/12/202</w:t>
      </w:r>
      <w:r w:rsidR="001B7890" w:rsidRPr="00AF5A0A">
        <w:rPr>
          <w:rFonts w:ascii="Arial" w:hAnsi="Arial" w:cs="Arial"/>
          <w:sz w:val="14"/>
          <w:szCs w:val="14"/>
          <w:highlight w:val="yellow"/>
        </w:rPr>
        <w:t>5</w:t>
      </w:r>
    </w:p>
    <w:p w14:paraId="6CCEBB15" w14:textId="77777777" w:rsidR="00EF00F6" w:rsidRPr="002109D1" w:rsidRDefault="00EF00F6" w:rsidP="002109D1">
      <w:pPr>
        <w:pStyle w:val="Sinespaciado"/>
        <w:spacing w:line="276" w:lineRule="auto"/>
        <w:jc w:val="both"/>
        <w:rPr>
          <w:rFonts w:ascii="Arial" w:hAnsi="Arial" w:cs="Arial"/>
          <w:sz w:val="22"/>
          <w:szCs w:val="22"/>
        </w:rPr>
      </w:pPr>
    </w:p>
    <w:p w14:paraId="634FBC66" w14:textId="77777777" w:rsidR="00FA5BF0" w:rsidRDefault="00FA5BF0" w:rsidP="002109D1">
      <w:pPr>
        <w:pStyle w:val="Sinespaciado"/>
        <w:spacing w:line="276" w:lineRule="auto"/>
        <w:jc w:val="both"/>
        <w:rPr>
          <w:rFonts w:ascii="Arial" w:hAnsi="Arial" w:cs="Arial"/>
          <w:sz w:val="22"/>
          <w:szCs w:val="22"/>
        </w:rPr>
      </w:pPr>
    </w:p>
    <w:p w14:paraId="3F0D7F84" w14:textId="10A61C7D" w:rsidR="00FA5BF0" w:rsidRDefault="00FA5BF0" w:rsidP="002109D1">
      <w:pPr>
        <w:pStyle w:val="Sinespaciado"/>
        <w:spacing w:line="276" w:lineRule="auto"/>
        <w:jc w:val="both"/>
        <w:rPr>
          <w:rFonts w:ascii="Arial" w:hAnsi="Arial" w:cs="Arial"/>
          <w:sz w:val="22"/>
          <w:szCs w:val="22"/>
        </w:rPr>
      </w:pPr>
    </w:p>
    <w:p w14:paraId="06E5B5D2" w14:textId="77777777" w:rsidR="00FA5BF0" w:rsidRDefault="00FA5BF0" w:rsidP="002109D1">
      <w:pPr>
        <w:pStyle w:val="Sinespaciado"/>
        <w:spacing w:line="276" w:lineRule="auto"/>
        <w:jc w:val="both"/>
        <w:rPr>
          <w:rFonts w:ascii="Arial" w:hAnsi="Arial" w:cs="Arial"/>
          <w:sz w:val="22"/>
          <w:szCs w:val="22"/>
        </w:rPr>
      </w:pPr>
    </w:p>
    <w:p w14:paraId="128304AD" w14:textId="77777777" w:rsidR="00FA5BF0" w:rsidRDefault="00FA5BF0" w:rsidP="002109D1">
      <w:pPr>
        <w:pStyle w:val="Sinespaciado"/>
        <w:spacing w:line="276" w:lineRule="auto"/>
        <w:jc w:val="both"/>
        <w:rPr>
          <w:rFonts w:ascii="Arial" w:hAnsi="Arial" w:cs="Arial"/>
          <w:sz w:val="22"/>
          <w:szCs w:val="22"/>
        </w:rPr>
      </w:pPr>
    </w:p>
    <w:p w14:paraId="7149561E" w14:textId="77777777" w:rsidR="00FA5BF0" w:rsidRDefault="00FA5BF0" w:rsidP="002109D1">
      <w:pPr>
        <w:pStyle w:val="Sinespaciado"/>
        <w:spacing w:line="276" w:lineRule="auto"/>
        <w:jc w:val="both"/>
        <w:rPr>
          <w:rFonts w:ascii="Arial" w:hAnsi="Arial" w:cs="Arial"/>
          <w:sz w:val="22"/>
          <w:szCs w:val="22"/>
        </w:rPr>
      </w:pPr>
    </w:p>
    <w:p w14:paraId="479AFFBF" w14:textId="77777777" w:rsidR="00FA5BF0" w:rsidRDefault="00FA5BF0" w:rsidP="002109D1">
      <w:pPr>
        <w:pStyle w:val="Sinespaciado"/>
        <w:spacing w:line="276" w:lineRule="auto"/>
        <w:jc w:val="both"/>
        <w:rPr>
          <w:rFonts w:ascii="Arial" w:hAnsi="Arial" w:cs="Arial"/>
          <w:sz w:val="22"/>
          <w:szCs w:val="22"/>
        </w:rPr>
      </w:pPr>
    </w:p>
    <w:p w14:paraId="0B423587" w14:textId="77777777" w:rsidR="00FA5BF0" w:rsidRDefault="00FA5BF0" w:rsidP="002109D1">
      <w:pPr>
        <w:pStyle w:val="Sinespaciado"/>
        <w:spacing w:line="276" w:lineRule="auto"/>
        <w:jc w:val="both"/>
        <w:rPr>
          <w:rFonts w:ascii="Arial" w:hAnsi="Arial" w:cs="Arial"/>
          <w:sz w:val="22"/>
          <w:szCs w:val="22"/>
        </w:rPr>
      </w:pPr>
    </w:p>
    <w:p w14:paraId="5E44BA85" w14:textId="77777777" w:rsidR="00AF2544" w:rsidRPr="002109D1" w:rsidRDefault="00AF2544" w:rsidP="002109D1">
      <w:pPr>
        <w:pStyle w:val="Sinespaciado"/>
        <w:spacing w:line="276" w:lineRule="auto"/>
        <w:ind w:left="720"/>
        <w:jc w:val="center"/>
        <w:rPr>
          <w:rFonts w:ascii="Arial" w:hAnsi="Arial" w:cs="Arial"/>
          <w:sz w:val="18"/>
          <w:szCs w:val="18"/>
        </w:rPr>
      </w:pPr>
      <w:r w:rsidRPr="002109D1">
        <w:rPr>
          <w:rFonts w:ascii="Arial" w:hAnsi="Arial" w:cs="Arial"/>
          <w:sz w:val="18"/>
          <w:szCs w:val="18"/>
        </w:rPr>
        <w:t>Fuente: Planta de Personal al 31/12/2024</w:t>
      </w:r>
    </w:p>
    <w:p w14:paraId="7B885960" w14:textId="77777777" w:rsidR="00BC5E71" w:rsidRDefault="00BC5E71" w:rsidP="002109D1">
      <w:pPr>
        <w:pStyle w:val="Sinespaciado"/>
        <w:spacing w:line="276" w:lineRule="auto"/>
        <w:jc w:val="both"/>
        <w:rPr>
          <w:rFonts w:ascii="Arial" w:hAnsi="Arial" w:cs="Arial"/>
          <w:sz w:val="22"/>
          <w:szCs w:val="22"/>
        </w:rPr>
      </w:pPr>
    </w:p>
    <w:p w14:paraId="19DBBD21" w14:textId="160C1F5F" w:rsidR="00D456E1" w:rsidRDefault="00D456E1" w:rsidP="002109D1">
      <w:pPr>
        <w:pStyle w:val="Sinespaciado"/>
        <w:spacing w:line="276" w:lineRule="auto"/>
        <w:jc w:val="both"/>
      </w:pPr>
      <w:r>
        <w:fldChar w:fldCharType="begin"/>
      </w:r>
      <w:r>
        <w:instrText xml:space="preserve"> LINK Excel.Sheet.12 "C:\\Users\\danie\\Downloads\\11. Reporte Planta Noviembre 2025 (1).xlsx" "Hoja2!F12C1:F21C13" \a \f 4 \h  \* MERGEFORMAT </w:instrText>
      </w:r>
      <w:r>
        <w:fldChar w:fldCharType="separate"/>
      </w:r>
    </w:p>
    <w:tbl>
      <w:tblPr>
        <w:tblW w:w="11482" w:type="dxa"/>
        <w:tblInd w:w="-1286" w:type="dxa"/>
        <w:tblLayout w:type="fixed"/>
        <w:tblCellMar>
          <w:left w:w="70" w:type="dxa"/>
          <w:right w:w="70" w:type="dxa"/>
        </w:tblCellMar>
        <w:tblLook w:val="04A0" w:firstRow="1" w:lastRow="0" w:firstColumn="1" w:lastColumn="0" w:noHBand="0" w:noVBand="1"/>
      </w:tblPr>
      <w:tblGrid>
        <w:gridCol w:w="1843"/>
        <w:gridCol w:w="567"/>
        <w:gridCol w:w="993"/>
        <w:gridCol w:w="708"/>
        <w:gridCol w:w="851"/>
        <w:gridCol w:w="567"/>
        <w:gridCol w:w="992"/>
        <w:gridCol w:w="992"/>
        <w:gridCol w:w="567"/>
        <w:gridCol w:w="851"/>
        <w:gridCol w:w="709"/>
        <w:gridCol w:w="850"/>
        <w:gridCol w:w="992"/>
      </w:tblGrid>
      <w:tr w:rsidR="00D456E1" w:rsidRPr="00D456E1" w14:paraId="6DC9BD18" w14:textId="77777777" w:rsidTr="00D456E1">
        <w:trPr>
          <w:trHeight w:val="456"/>
        </w:trPr>
        <w:tc>
          <w:tcPr>
            <w:tcW w:w="1843" w:type="dxa"/>
            <w:vMerge w:val="restart"/>
            <w:tcBorders>
              <w:top w:val="single" w:sz="8" w:space="0" w:color="auto"/>
              <w:left w:val="single" w:sz="8" w:space="0" w:color="auto"/>
              <w:bottom w:val="single" w:sz="4" w:space="0" w:color="auto"/>
              <w:right w:val="single" w:sz="8" w:space="0" w:color="auto"/>
            </w:tcBorders>
            <w:shd w:val="clear" w:color="000000" w:fill="ADADAD"/>
            <w:noWrap/>
            <w:vAlign w:val="center"/>
            <w:hideMark/>
          </w:tcPr>
          <w:p w14:paraId="5E7FD5C2" w14:textId="0B3C0D6D" w:rsidR="00D456E1" w:rsidRPr="00D456E1" w:rsidRDefault="00D456E1" w:rsidP="00D456E1">
            <w:pPr>
              <w:spacing w:after="0" w:line="240" w:lineRule="auto"/>
              <w:jc w:val="center"/>
              <w:rPr>
                <w:rFonts w:ascii="Arial" w:eastAsia="Times New Roman" w:hAnsi="Arial" w:cs="Arial"/>
                <w:b/>
                <w:bCs/>
                <w:color w:val="FFFFFF"/>
                <w:sz w:val="16"/>
                <w:szCs w:val="16"/>
                <w:lang w:eastAsia="es-CO"/>
              </w:rPr>
            </w:pPr>
            <w:r w:rsidRPr="00D456E1">
              <w:rPr>
                <w:rFonts w:ascii="Arial" w:eastAsia="Times New Roman" w:hAnsi="Arial" w:cs="Arial"/>
                <w:b/>
                <w:bCs/>
                <w:color w:val="FFFFFF"/>
                <w:sz w:val="16"/>
                <w:szCs w:val="16"/>
                <w:lang w:eastAsia="es-CO"/>
              </w:rPr>
              <w:lastRenderedPageBreak/>
              <w:t xml:space="preserve">FORMA DE PROVISIÓN </w:t>
            </w:r>
          </w:p>
        </w:tc>
        <w:tc>
          <w:tcPr>
            <w:tcW w:w="1560" w:type="dxa"/>
            <w:gridSpan w:val="2"/>
            <w:tcBorders>
              <w:top w:val="single" w:sz="8" w:space="0" w:color="auto"/>
              <w:left w:val="nil"/>
              <w:bottom w:val="single" w:sz="4" w:space="0" w:color="auto"/>
              <w:right w:val="single" w:sz="8" w:space="0" w:color="000000"/>
            </w:tcBorders>
            <w:shd w:val="clear" w:color="000000" w:fill="FBE2D5"/>
            <w:vAlign w:val="center"/>
            <w:hideMark/>
          </w:tcPr>
          <w:p w14:paraId="693858ED" w14:textId="77777777" w:rsidR="00D456E1" w:rsidRPr="00D456E1" w:rsidRDefault="00D456E1" w:rsidP="00D456E1">
            <w:pPr>
              <w:spacing w:after="0" w:line="240" w:lineRule="auto"/>
              <w:jc w:val="center"/>
              <w:rPr>
                <w:rFonts w:ascii="Arial" w:eastAsia="Times New Roman" w:hAnsi="Arial" w:cs="Arial"/>
                <w:b/>
                <w:bCs/>
                <w:color w:val="000000"/>
                <w:sz w:val="16"/>
                <w:szCs w:val="16"/>
                <w:lang w:eastAsia="es-CO"/>
              </w:rPr>
            </w:pPr>
            <w:r w:rsidRPr="00D456E1">
              <w:rPr>
                <w:rFonts w:ascii="Arial" w:eastAsia="Times New Roman" w:hAnsi="Arial" w:cs="Arial"/>
                <w:b/>
                <w:bCs/>
                <w:color w:val="000000"/>
                <w:sz w:val="16"/>
                <w:szCs w:val="16"/>
                <w:lang w:eastAsia="es-CO"/>
              </w:rPr>
              <w:t xml:space="preserve">CARRERA ADMINISTRATIVA </w:t>
            </w:r>
            <w:r w:rsidRPr="00D456E1">
              <w:rPr>
                <w:rFonts w:ascii="Arial" w:eastAsia="Times New Roman" w:hAnsi="Arial" w:cs="Arial"/>
                <w:b/>
                <w:bCs/>
                <w:color w:val="000000"/>
                <w:sz w:val="16"/>
                <w:szCs w:val="16"/>
                <w:lang w:eastAsia="es-CO"/>
              </w:rPr>
              <w:br/>
              <w:t xml:space="preserve">EN PROPIEDAD </w:t>
            </w:r>
          </w:p>
        </w:tc>
        <w:tc>
          <w:tcPr>
            <w:tcW w:w="1559" w:type="dxa"/>
            <w:gridSpan w:val="2"/>
            <w:tcBorders>
              <w:top w:val="single" w:sz="8" w:space="0" w:color="auto"/>
              <w:left w:val="nil"/>
              <w:bottom w:val="single" w:sz="4" w:space="0" w:color="auto"/>
              <w:right w:val="single" w:sz="8" w:space="0" w:color="000000"/>
            </w:tcBorders>
            <w:shd w:val="clear" w:color="000000" w:fill="C0E6F5"/>
            <w:vAlign w:val="center"/>
            <w:hideMark/>
          </w:tcPr>
          <w:p w14:paraId="31B87A0E" w14:textId="77777777" w:rsidR="00D456E1" w:rsidRPr="00D456E1" w:rsidRDefault="00D456E1" w:rsidP="00D456E1">
            <w:pPr>
              <w:spacing w:after="0" w:line="240" w:lineRule="auto"/>
              <w:jc w:val="center"/>
              <w:rPr>
                <w:rFonts w:ascii="Arial" w:eastAsia="Times New Roman" w:hAnsi="Arial" w:cs="Arial"/>
                <w:b/>
                <w:bCs/>
                <w:color w:val="000000"/>
                <w:sz w:val="16"/>
                <w:szCs w:val="16"/>
                <w:lang w:eastAsia="es-CO"/>
              </w:rPr>
            </w:pPr>
            <w:r w:rsidRPr="00D456E1">
              <w:rPr>
                <w:rFonts w:ascii="Arial" w:eastAsia="Times New Roman" w:hAnsi="Arial" w:cs="Arial"/>
                <w:b/>
                <w:bCs/>
                <w:color w:val="000000"/>
                <w:sz w:val="16"/>
                <w:szCs w:val="16"/>
                <w:lang w:eastAsia="es-CO"/>
              </w:rPr>
              <w:t xml:space="preserve">CARRERA ADMINISTRATIVA </w:t>
            </w:r>
            <w:r w:rsidRPr="00D456E1">
              <w:rPr>
                <w:rFonts w:ascii="Arial" w:eastAsia="Times New Roman" w:hAnsi="Arial" w:cs="Arial"/>
                <w:b/>
                <w:bCs/>
                <w:color w:val="000000"/>
                <w:sz w:val="16"/>
                <w:szCs w:val="16"/>
                <w:lang w:eastAsia="es-CO"/>
              </w:rPr>
              <w:br/>
              <w:t xml:space="preserve">VACANCIA DEFINITIVA </w:t>
            </w:r>
          </w:p>
        </w:tc>
        <w:tc>
          <w:tcPr>
            <w:tcW w:w="1559" w:type="dxa"/>
            <w:gridSpan w:val="2"/>
            <w:tcBorders>
              <w:top w:val="single" w:sz="8" w:space="0" w:color="auto"/>
              <w:left w:val="nil"/>
              <w:bottom w:val="single" w:sz="4" w:space="0" w:color="auto"/>
              <w:right w:val="single" w:sz="8" w:space="0" w:color="000000"/>
            </w:tcBorders>
            <w:shd w:val="clear" w:color="000000" w:fill="FBE2D5"/>
            <w:vAlign w:val="center"/>
            <w:hideMark/>
          </w:tcPr>
          <w:p w14:paraId="0D2F2B87" w14:textId="77777777" w:rsidR="00D456E1" w:rsidRPr="00D456E1" w:rsidRDefault="00D456E1" w:rsidP="00D456E1">
            <w:pPr>
              <w:spacing w:after="0" w:line="240" w:lineRule="auto"/>
              <w:jc w:val="center"/>
              <w:rPr>
                <w:rFonts w:ascii="Arial" w:eastAsia="Times New Roman" w:hAnsi="Arial" w:cs="Arial"/>
                <w:b/>
                <w:bCs/>
                <w:color w:val="000000"/>
                <w:sz w:val="16"/>
                <w:szCs w:val="16"/>
                <w:lang w:eastAsia="es-CO"/>
              </w:rPr>
            </w:pPr>
            <w:r w:rsidRPr="00D456E1">
              <w:rPr>
                <w:rFonts w:ascii="Arial" w:eastAsia="Times New Roman" w:hAnsi="Arial" w:cs="Arial"/>
                <w:b/>
                <w:bCs/>
                <w:color w:val="000000"/>
                <w:sz w:val="16"/>
                <w:szCs w:val="16"/>
                <w:lang w:eastAsia="es-CO"/>
              </w:rPr>
              <w:t xml:space="preserve">CARRERA ADMINISTRATIVA </w:t>
            </w:r>
            <w:r w:rsidRPr="00D456E1">
              <w:rPr>
                <w:rFonts w:ascii="Arial" w:eastAsia="Times New Roman" w:hAnsi="Arial" w:cs="Arial"/>
                <w:b/>
                <w:bCs/>
                <w:color w:val="000000"/>
                <w:sz w:val="16"/>
                <w:szCs w:val="16"/>
                <w:lang w:eastAsia="es-CO"/>
              </w:rPr>
              <w:br/>
              <w:t>VACANCIA TEMPORAL</w:t>
            </w:r>
          </w:p>
        </w:tc>
        <w:tc>
          <w:tcPr>
            <w:tcW w:w="1559" w:type="dxa"/>
            <w:gridSpan w:val="2"/>
            <w:tcBorders>
              <w:top w:val="single" w:sz="8" w:space="0" w:color="auto"/>
              <w:left w:val="nil"/>
              <w:bottom w:val="single" w:sz="4" w:space="0" w:color="auto"/>
              <w:right w:val="single" w:sz="8" w:space="0" w:color="000000"/>
            </w:tcBorders>
            <w:shd w:val="clear" w:color="000000" w:fill="C0E6F5"/>
            <w:vAlign w:val="center"/>
            <w:hideMark/>
          </w:tcPr>
          <w:p w14:paraId="65A5959C" w14:textId="77777777" w:rsidR="00D456E1" w:rsidRPr="00D456E1" w:rsidRDefault="00D456E1" w:rsidP="00D456E1">
            <w:pPr>
              <w:spacing w:after="0" w:line="240" w:lineRule="auto"/>
              <w:jc w:val="center"/>
              <w:rPr>
                <w:rFonts w:ascii="Arial" w:eastAsia="Times New Roman" w:hAnsi="Arial" w:cs="Arial"/>
                <w:b/>
                <w:bCs/>
                <w:color w:val="000000"/>
                <w:sz w:val="16"/>
                <w:szCs w:val="16"/>
                <w:lang w:eastAsia="es-CO"/>
              </w:rPr>
            </w:pPr>
            <w:r w:rsidRPr="00D456E1">
              <w:rPr>
                <w:rFonts w:ascii="Arial" w:eastAsia="Times New Roman" w:hAnsi="Arial" w:cs="Arial"/>
                <w:b/>
                <w:bCs/>
                <w:color w:val="000000"/>
                <w:sz w:val="16"/>
                <w:szCs w:val="16"/>
                <w:lang w:eastAsia="es-CO"/>
              </w:rPr>
              <w:t>LIBRE NOMBRAMIENTO</w:t>
            </w:r>
            <w:r w:rsidRPr="00D456E1">
              <w:rPr>
                <w:rFonts w:ascii="Arial" w:eastAsia="Times New Roman" w:hAnsi="Arial" w:cs="Arial"/>
                <w:b/>
                <w:bCs/>
                <w:color w:val="000000"/>
                <w:sz w:val="16"/>
                <w:szCs w:val="16"/>
                <w:lang w:eastAsia="es-CO"/>
              </w:rPr>
              <w:br/>
              <w:t>PROVISTO</w:t>
            </w:r>
          </w:p>
        </w:tc>
        <w:tc>
          <w:tcPr>
            <w:tcW w:w="1560" w:type="dxa"/>
            <w:gridSpan w:val="2"/>
            <w:tcBorders>
              <w:top w:val="single" w:sz="8" w:space="0" w:color="auto"/>
              <w:left w:val="nil"/>
              <w:bottom w:val="single" w:sz="4" w:space="0" w:color="auto"/>
              <w:right w:val="single" w:sz="8" w:space="0" w:color="000000"/>
            </w:tcBorders>
            <w:shd w:val="clear" w:color="000000" w:fill="FBE2D5"/>
            <w:vAlign w:val="center"/>
            <w:hideMark/>
          </w:tcPr>
          <w:p w14:paraId="1C696B06" w14:textId="77777777" w:rsidR="00D456E1" w:rsidRPr="00D456E1" w:rsidRDefault="00D456E1" w:rsidP="00D456E1">
            <w:pPr>
              <w:spacing w:after="0" w:line="240" w:lineRule="auto"/>
              <w:jc w:val="center"/>
              <w:rPr>
                <w:rFonts w:ascii="Arial" w:eastAsia="Times New Roman" w:hAnsi="Arial" w:cs="Arial"/>
                <w:b/>
                <w:bCs/>
                <w:color w:val="000000"/>
                <w:sz w:val="16"/>
                <w:szCs w:val="16"/>
                <w:lang w:eastAsia="es-CO"/>
              </w:rPr>
            </w:pPr>
            <w:r w:rsidRPr="00D456E1">
              <w:rPr>
                <w:rFonts w:ascii="Arial" w:eastAsia="Times New Roman" w:hAnsi="Arial" w:cs="Arial"/>
                <w:b/>
                <w:bCs/>
                <w:color w:val="000000"/>
                <w:sz w:val="16"/>
                <w:szCs w:val="16"/>
                <w:lang w:eastAsia="es-CO"/>
              </w:rPr>
              <w:t>LIBRE NOMBRAMIENTO</w:t>
            </w:r>
            <w:r w:rsidRPr="00D456E1">
              <w:rPr>
                <w:rFonts w:ascii="Arial" w:eastAsia="Times New Roman" w:hAnsi="Arial" w:cs="Arial"/>
                <w:b/>
                <w:bCs/>
                <w:color w:val="000000"/>
                <w:sz w:val="16"/>
                <w:szCs w:val="16"/>
                <w:lang w:eastAsia="es-CO"/>
              </w:rPr>
              <w:br/>
              <w:t>VACANTE</w:t>
            </w:r>
          </w:p>
        </w:tc>
        <w:tc>
          <w:tcPr>
            <w:tcW w:w="1842" w:type="dxa"/>
            <w:gridSpan w:val="2"/>
            <w:tcBorders>
              <w:top w:val="single" w:sz="8" w:space="0" w:color="auto"/>
              <w:left w:val="nil"/>
              <w:bottom w:val="single" w:sz="4" w:space="0" w:color="auto"/>
              <w:right w:val="single" w:sz="8" w:space="0" w:color="000000"/>
            </w:tcBorders>
            <w:shd w:val="clear" w:color="000000" w:fill="C0E6F5"/>
            <w:vAlign w:val="center"/>
            <w:hideMark/>
          </w:tcPr>
          <w:p w14:paraId="133B877F" w14:textId="77777777" w:rsidR="00D456E1" w:rsidRPr="00D456E1" w:rsidRDefault="00D456E1" w:rsidP="00D456E1">
            <w:pPr>
              <w:spacing w:after="0" w:line="240" w:lineRule="auto"/>
              <w:jc w:val="center"/>
              <w:rPr>
                <w:rFonts w:ascii="Arial" w:eastAsia="Times New Roman" w:hAnsi="Arial" w:cs="Arial"/>
                <w:b/>
                <w:bCs/>
                <w:color w:val="000000"/>
                <w:sz w:val="16"/>
                <w:szCs w:val="16"/>
                <w:lang w:eastAsia="es-CO"/>
              </w:rPr>
            </w:pPr>
            <w:r w:rsidRPr="00D456E1">
              <w:rPr>
                <w:rFonts w:ascii="Arial" w:eastAsia="Times New Roman" w:hAnsi="Arial" w:cs="Arial"/>
                <w:b/>
                <w:bCs/>
                <w:color w:val="000000"/>
                <w:sz w:val="16"/>
                <w:szCs w:val="16"/>
                <w:lang w:eastAsia="es-CO"/>
              </w:rPr>
              <w:t>TOTAL</w:t>
            </w:r>
          </w:p>
        </w:tc>
      </w:tr>
      <w:tr w:rsidR="00D456E1" w:rsidRPr="00D456E1" w14:paraId="55CCD8C3" w14:textId="77777777" w:rsidTr="00D456E1">
        <w:trPr>
          <w:trHeight w:val="240"/>
        </w:trPr>
        <w:tc>
          <w:tcPr>
            <w:tcW w:w="1843" w:type="dxa"/>
            <w:vMerge/>
            <w:tcBorders>
              <w:top w:val="single" w:sz="8" w:space="0" w:color="auto"/>
              <w:left w:val="single" w:sz="8" w:space="0" w:color="auto"/>
              <w:bottom w:val="single" w:sz="4" w:space="0" w:color="auto"/>
              <w:right w:val="single" w:sz="8" w:space="0" w:color="auto"/>
            </w:tcBorders>
            <w:vAlign w:val="center"/>
            <w:hideMark/>
          </w:tcPr>
          <w:p w14:paraId="6F683721" w14:textId="77777777" w:rsidR="00D456E1" w:rsidRPr="00D456E1" w:rsidRDefault="00D456E1" w:rsidP="00D456E1">
            <w:pPr>
              <w:spacing w:after="0" w:line="240" w:lineRule="auto"/>
              <w:rPr>
                <w:rFonts w:ascii="Arial" w:eastAsia="Times New Roman" w:hAnsi="Arial" w:cs="Arial"/>
                <w:b/>
                <w:bCs/>
                <w:color w:val="FFFFFF"/>
                <w:sz w:val="16"/>
                <w:szCs w:val="16"/>
                <w:lang w:eastAsia="es-CO"/>
              </w:rPr>
            </w:pPr>
          </w:p>
        </w:tc>
        <w:tc>
          <w:tcPr>
            <w:tcW w:w="567" w:type="dxa"/>
            <w:tcBorders>
              <w:top w:val="nil"/>
              <w:left w:val="nil"/>
              <w:bottom w:val="single" w:sz="4" w:space="0" w:color="auto"/>
              <w:right w:val="single" w:sz="4" w:space="0" w:color="auto"/>
            </w:tcBorders>
            <w:shd w:val="clear" w:color="000000" w:fill="FBE2D5"/>
            <w:noWrap/>
            <w:vAlign w:val="bottom"/>
            <w:hideMark/>
          </w:tcPr>
          <w:p w14:paraId="0C17DF1C" w14:textId="52F9818A" w:rsidR="00D456E1" w:rsidRPr="00D456E1" w:rsidRDefault="00D456E1" w:rsidP="00D456E1">
            <w:pPr>
              <w:spacing w:after="0" w:line="240" w:lineRule="auto"/>
              <w:jc w:val="center"/>
              <w:rPr>
                <w:rFonts w:ascii="Arial" w:eastAsia="Times New Roman" w:hAnsi="Arial" w:cs="Arial"/>
                <w:b/>
                <w:bCs/>
                <w:color w:val="000000"/>
                <w:sz w:val="16"/>
                <w:szCs w:val="16"/>
                <w:lang w:eastAsia="es-CO"/>
              </w:rPr>
            </w:pPr>
            <w:r>
              <w:rPr>
                <w:rFonts w:ascii="Arial" w:eastAsia="Times New Roman" w:hAnsi="Arial" w:cs="Arial"/>
                <w:b/>
                <w:bCs/>
                <w:color w:val="000000"/>
                <w:sz w:val="16"/>
                <w:szCs w:val="16"/>
                <w:lang w:eastAsia="es-CO"/>
              </w:rPr>
              <w:t>#</w:t>
            </w:r>
          </w:p>
        </w:tc>
        <w:tc>
          <w:tcPr>
            <w:tcW w:w="993" w:type="dxa"/>
            <w:tcBorders>
              <w:top w:val="nil"/>
              <w:left w:val="nil"/>
              <w:bottom w:val="single" w:sz="4" w:space="0" w:color="auto"/>
              <w:right w:val="single" w:sz="8" w:space="0" w:color="auto"/>
            </w:tcBorders>
            <w:shd w:val="clear" w:color="000000" w:fill="FBE2D5"/>
            <w:noWrap/>
            <w:vAlign w:val="bottom"/>
            <w:hideMark/>
          </w:tcPr>
          <w:p w14:paraId="0AD6DADD" w14:textId="0C4DB673" w:rsidR="00D456E1" w:rsidRPr="00D456E1" w:rsidRDefault="00D456E1" w:rsidP="00D456E1">
            <w:pPr>
              <w:spacing w:after="0" w:line="240" w:lineRule="auto"/>
              <w:jc w:val="center"/>
              <w:rPr>
                <w:rFonts w:ascii="Arial" w:eastAsia="Times New Roman" w:hAnsi="Arial" w:cs="Arial"/>
                <w:b/>
                <w:bCs/>
                <w:color w:val="000000"/>
                <w:sz w:val="16"/>
                <w:szCs w:val="16"/>
                <w:lang w:eastAsia="es-CO"/>
              </w:rPr>
            </w:pPr>
            <w:r>
              <w:rPr>
                <w:rFonts w:ascii="Arial" w:eastAsia="Times New Roman" w:hAnsi="Arial" w:cs="Arial"/>
                <w:b/>
                <w:bCs/>
                <w:color w:val="000000"/>
                <w:sz w:val="16"/>
                <w:szCs w:val="16"/>
                <w:lang w:eastAsia="es-CO"/>
              </w:rPr>
              <w:t>%</w:t>
            </w:r>
          </w:p>
        </w:tc>
        <w:tc>
          <w:tcPr>
            <w:tcW w:w="708" w:type="dxa"/>
            <w:tcBorders>
              <w:top w:val="nil"/>
              <w:left w:val="nil"/>
              <w:bottom w:val="single" w:sz="4" w:space="0" w:color="auto"/>
              <w:right w:val="single" w:sz="4" w:space="0" w:color="auto"/>
            </w:tcBorders>
            <w:shd w:val="clear" w:color="000000" w:fill="C0E6F5"/>
            <w:noWrap/>
            <w:vAlign w:val="bottom"/>
            <w:hideMark/>
          </w:tcPr>
          <w:p w14:paraId="6F9711C5" w14:textId="66F4FD62" w:rsidR="00D456E1" w:rsidRPr="00D456E1" w:rsidRDefault="00D456E1" w:rsidP="00D456E1">
            <w:pPr>
              <w:spacing w:after="0" w:line="240" w:lineRule="auto"/>
              <w:jc w:val="center"/>
              <w:rPr>
                <w:rFonts w:ascii="Arial" w:eastAsia="Times New Roman" w:hAnsi="Arial" w:cs="Arial"/>
                <w:b/>
                <w:bCs/>
                <w:color w:val="000000"/>
                <w:sz w:val="16"/>
                <w:szCs w:val="16"/>
                <w:lang w:eastAsia="es-CO"/>
              </w:rPr>
            </w:pPr>
            <w:r>
              <w:rPr>
                <w:rFonts w:ascii="Arial" w:eastAsia="Times New Roman" w:hAnsi="Arial" w:cs="Arial"/>
                <w:b/>
                <w:bCs/>
                <w:color w:val="000000"/>
                <w:sz w:val="16"/>
                <w:szCs w:val="16"/>
                <w:lang w:eastAsia="es-CO"/>
              </w:rPr>
              <w:t>#</w:t>
            </w:r>
          </w:p>
        </w:tc>
        <w:tc>
          <w:tcPr>
            <w:tcW w:w="851" w:type="dxa"/>
            <w:tcBorders>
              <w:top w:val="nil"/>
              <w:left w:val="nil"/>
              <w:bottom w:val="single" w:sz="4" w:space="0" w:color="auto"/>
              <w:right w:val="single" w:sz="8" w:space="0" w:color="auto"/>
            </w:tcBorders>
            <w:shd w:val="clear" w:color="000000" w:fill="C0E6F5"/>
            <w:noWrap/>
            <w:vAlign w:val="bottom"/>
            <w:hideMark/>
          </w:tcPr>
          <w:p w14:paraId="1191A955" w14:textId="05A8E76C" w:rsidR="00D456E1" w:rsidRPr="00D456E1" w:rsidRDefault="00D456E1" w:rsidP="00D456E1">
            <w:pPr>
              <w:spacing w:after="0" w:line="240" w:lineRule="auto"/>
              <w:jc w:val="center"/>
              <w:rPr>
                <w:rFonts w:ascii="Arial" w:eastAsia="Times New Roman" w:hAnsi="Arial" w:cs="Arial"/>
                <w:b/>
                <w:bCs/>
                <w:color w:val="000000"/>
                <w:sz w:val="16"/>
                <w:szCs w:val="16"/>
                <w:lang w:eastAsia="es-CO"/>
              </w:rPr>
            </w:pPr>
            <w:r>
              <w:rPr>
                <w:rFonts w:ascii="Arial" w:eastAsia="Times New Roman" w:hAnsi="Arial" w:cs="Arial"/>
                <w:b/>
                <w:bCs/>
                <w:color w:val="000000"/>
                <w:sz w:val="16"/>
                <w:szCs w:val="16"/>
                <w:lang w:eastAsia="es-CO"/>
              </w:rPr>
              <w:t>%</w:t>
            </w:r>
          </w:p>
        </w:tc>
        <w:tc>
          <w:tcPr>
            <w:tcW w:w="567" w:type="dxa"/>
            <w:tcBorders>
              <w:top w:val="nil"/>
              <w:left w:val="nil"/>
              <w:bottom w:val="single" w:sz="4" w:space="0" w:color="auto"/>
              <w:right w:val="single" w:sz="4" w:space="0" w:color="auto"/>
            </w:tcBorders>
            <w:shd w:val="clear" w:color="000000" w:fill="FBE2D5"/>
            <w:noWrap/>
            <w:vAlign w:val="bottom"/>
            <w:hideMark/>
          </w:tcPr>
          <w:p w14:paraId="1C19D19C" w14:textId="7375F87F" w:rsidR="00D456E1" w:rsidRPr="00D456E1" w:rsidRDefault="00D456E1" w:rsidP="00D456E1">
            <w:pPr>
              <w:spacing w:after="0" w:line="240" w:lineRule="auto"/>
              <w:jc w:val="center"/>
              <w:rPr>
                <w:rFonts w:ascii="Arial" w:eastAsia="Times New Roman" w:hAnsi="Arial" w:cs="Arial"/>
                <w:b/>
                <w:bCs/>
                <w:color w:val="000000"/>
                <w:sz w:val="16"/>
                <w:szCs w:val="16"/>
                <w:lang w:eastAsia="es-CO"/>
              </w:rPr>
            </w:pPr>
            <w:r>
              <w:rPr>
                <w:rFonts w:ascii="Arial" w:eastAsia="Times New Roman" w:hAnsi="Arial" w:cs="Arial"/>
                <w:b/>
                <w:bCs/>
                <w:color w:val="000000"/>
                <w:sz w:val="16"/>
                <w:szCs w:val="16"/>
                <w:lang w:eastAsia="es-CO"/>
              </w:rPr>
              <w:t>#</w:t>
            </w:r>
          </w:p>
        </w:tc>
        <w:tc>
          <w:tcPr>
            <w:tcW w:w="992" w:type="dxa"/>
            <w:tcBorders>
              <w:top w:val="nil"/>
              <w:left w:val="nil"/>
              <w:bottom w:val="single" w:sz="4" w:space="0" w:color="auto"/>
              <w:right w:val="single" w:sz="8" w:space="0" w:color="auto"/>
            </w:tcBorders>
            <w:shd w:val="clear" w:color="000000" w:fill="FBE2D5"/>
            <w:noWrap/>
            <w:vAlign w:val="bottom"/>
            <w:hideMark/>
          </w:tcPr>
          <w:p w14:paraId="258B1C33" w14:textId="7E42BFBF" w:rsidR="00D456E1" w:rsidRPr="00D456E1" w:rsidRDefault="00D456E1" w:rsidP="00D456E1">
            <w:pPr>
              <w:spacing w:after="0" w:line="240" w:lineRule="auto"/>
              <w:jc w:val="center"/>
              <w:rPr>
                <w:rFonts w:ascii="Arial" w:eastAsia="Times New Roman" w:hAnsi="Arial" w:cs="Arial"/>
                <w:b/>
                <w:bCs/>
                <w:color w:val="000000"/>
                <w:sz w:val="16"/>
                <w:szCs w:val="16"/>
                <w:lang w:eastAsia="es-CO"/>
              </w:rPr>
            </w:pPr>
            <w:r>
              <w:rPr>
                <w:rFonts w:ascii="Arial" w:eastAsia="Times New Roman" w:hAnsi="Arial" w:cs="Arial"/>
                <w:b/>
                <w:bCs/>
                <w:color w:val="000000"/>
                <w:sz w:val="16"/>
                <w:szCs w:val="16"/>
                <w:lang w:eastAsia="es-CO"/>
              </w:rPr>
              <w:t>%</w:t>
            </w:r>
          </w:p>
        </w:tc>
        <w:tc>
          <w:tcPr>
            <w:tcW w:w="992" w:type="dxa"/>
            <w:tcBorders>
              <w:top w:val="nil"/>
              <w:left w:val="nil"/>
              <w:bottom w:val="single" w:sz="4" w:space="0" w:color="auto"/>
              <w:right w:val="single" w:sz="4" w:space="0" w:color="auto"/>
            </w:tcBorders>
            <w:shd w:val="clear" w:color="000000" w:fill="C0E6F5"/>
            <w:noWrap/>
            <w:vAlign w:val="bottom"/>
            <w:hideMark/>
          </w:tcPr>
          <w:p w14:paraId="64C591CA" w14:textId="7E0864EC" w:rsidR="00D456E1" w:rsidRPr="00D456E1" w:rsidRDefault="00D456E1" w:rsidP="00D456E1">
            <w:pPr>
              <w:spacing w:after="0" w:line="240" w:lineRule="auto"/>
              <w:jc w:val="center"/>
              <w:rPr>
                <w:rFonts w:ascii="Arial" w:eastAsia="Times New Roman" w:hAnsi="Arial" w:cs="Arial"/>
                <w:b/>
                <w:bCs/>
                <w:color w:val="000000"/>
                <w:sz w:val="16"/>
                <w:szCs w:val="16"/>
                <w:lang w:eastAsia="es-CO"/>
              </w:rPr>
            </w:pPr>
            <w:r>
              <w:rPr>
                <w:rFonts w:ascii="Arial" w:eastAsia="Times New Roman" w:hAnsi="Arial" w:cs="Arial"/>
                <w:b/>
                <w:bCs/>
                <w:color w:val="000000"/>
                <w:sz w:val="16"/>
                <w:szCs w:val="16"/>
                <w:lang w:eastAsia="es-CO"/>
              </w:rPr>
              <w:t>#</w:t>
            </w:r>
          </w:p>
        </w:tc>
        <w:tc>
          <w:tcPr>
            <w:tcW w:w="567" w:type="dxa"/>
            <w:tcBorders>
              <w:top w:val="nil"/>
              <w:left w:val="nil"/>
              <w:bottom w:val="single" w:sz="4" w:space="0" w:color="auto"/>
              <w:right w:val="single" w:sz="8" w:space="0" w:color="auto"/>
            </w:tcBorders>
            <w:shd w:val="clear" w:color="000000" w:fill="C0E6F5"/>
            <w:noWrap/>
            <w:vAlign w:val="bottom"/>
            <w:hideMark/>
          </w:tcPr>
          <w:p w14:paraId="0A76D43E" w14:textId="6B31DEFC" w:rsidR="00D456E1" w:rsidRPr="00D456E1" w:rsidRDefault="00D456E1" w:rsidP="00D456E1">
            <w:pPr>
              <w:spacing w:after="0" w:line="240" w:lineRule="auto"/>
              <w:jc w:val="center"/>
              <w:rPr>
                <w:rFonts w:ascii="Arial" w:eastAsia="Times New Roman" w:hAnsi="Arial" w:cs="Arial"/>
                <w:b/>
                <w:bCs/>
                <w:color w:val="000000"/>
                <w:sz w:val="16"/>
                <w:szCs w:val="16"/>
                <w:lang w:eastAsia="es-CO"/>
              </w:rPr>
            </w:pPr>
            <w:r>
              <w:rPr>
                <w:rFonts w:ascii="Arial" w:eastAsia="Times New Roman" w:hAnsi="Arial" w:cs="Arial"/>
                <w:b/>
                <w:bCs/>
                <w:color w:val="000000"/>
                <w:sz w:val="16"/>
                <w:szCs w:val="16"/>
                <w:lang w:eastAsia="es-CO"/>
              </w:rPr>
              <w:t>%</w:t>
            </w:r>
          </w:p>
        </w:tc>
        <w:tc>
          <w:tcPr>
            <w:tcW w:w="851" w:type="dxa"/>
            <w:tcBorders>
              <w:top w:val="nil"/>
              <w:left w:val="nil"/>
              <w:bottom w:val="single" w:sz="4" w:space="0" w:color="auto"/>
              <w:right w:val="single" w:sz="4" w:space="0" w:color="auto"/>
            </w:tcBorders>
            <w:shd w:val="clear" w:color="000000" w:fill="FBE2D5"/>
            <w:noWrap/>
            <w:vAlign w:val="bottom"/>
            <w:hideMark/>
          </w:tcPr>
          <w:p w14:paraId="0BB90A8B" w14:textId="54F666BC" w:rsidR="00D456E1" w:rsidRPr="00D456E1" w:rsidRDefault="00D456E1" w:rsidP="00D456E1">
            <w:pPr>
              <w:spacing w:after="0" w:line="240" w:lineRule="auto"/>
              <w:jc w:val="center"/>
              <w:rPr>
                <w:rFonts w:ascii="Arial" w:eastAsia="Times New Roman" w:hAnsi="Arial" w:cs="Arial"/>
                <w:b/>
                <w:bCs/>
                <w:color w:val="000000"/>
                <w:sz w:val="16"/>
                <w:szCs w:val="16"/>
                <w:lang w:eastAsia="es-CO"/>
              </w:rPr>
            </w:pPr>
            <w:r>
              <w:rPr>
                <w:rFonts w:ascii="Arial" w:eastAsia="Times New Roman" w:hAnsi="Arial" w:cs="Arial"/>
                <w:b/>
                <w:bCs/>
                <w:color w:val="000000"/>
                <w:sz w:val="16"/>
                <w:szCs w:val="16"/>
                <w:lang w:eastAsia="es-CO"/>
              </w:rPr>
              <w:t>#</w:t>
            </w:r>
          </w:p>
        </w:tc>
        <w:tc>
          <w:tcPr>
            <w:tcW w:w="709" w:type="dxa"/>
            <w:tcBorders>
              <w:top w:val="nil"/>
              <w:left w:val="nil"/>
              <w:bottom w:val="single" w:sz="4" w:space="0" w:color="auto"/>
              <w:right w:val="single" w:sz="8" w:space="0" w:color="auto"/>
            </w:tcBorders>
            <w:shd w:val="clear" w:color="000000" w:fill="FBE2D5"/>
            <w:noWrap/>
            <w:vAlign w:val="bottom"/>
            <w:hideMark/>
          </w:tcPr>
          <w:p w14:paraId="54D63CEE" w14:textId="4A3C61E5" w:rsidR="00D456E1" w:rsidRPr="00D456E1" w:rsidRDefault="00D456E1" w:rsidP="00D456E1">
            <w:pPr>
              <w:spacing w:after="0" w:line="240" w:lineRule="auto"/>
              <w:jc w:val="center"/>
              <w:rPr>
                <w:rFonts w:ascii="Arial" w:eastAsia="Times New Roman" w:hAnsi="Arial" w:cs="Arial"/>
                <w:b/>
                <w:bCs/>
                <w:color w:val="000000"/>
                <w:sz w:val="16"/>
                <w:szCs w:val="16"/>
                <w:lang w:eastAsia="es-CO"/>
              </w:rPr>
            </w:pPr>
            <w:r>
              <w:rPr>
                <w:rFonts w:ascii="Arial" w:eastAsia="Times New Roman" w:hAnsi="Arial" w:cs="Arial"/>
                <w:b/>
                <w:bCs/>
                <w:color w:val="000000"/>
                <w:sz w:val="16"/>
                <w:szCs w:val="16"/>
                <w:lang w:eastAsia="es-CO"/>
              </w:rPr>
              <w:t>%</w:t>
            </w:r>
          </w:p>
        </w:tc>
        <w:tc>
          <w:tcPr>
            <w:tcW w:w="850" w:type="dxa"/>
            <w:tcBorders>
              <w:top w:val="nil"/>
              <w:left w:val="nil"/>
              <w:bottom w:val="single" w:sz="4" w:space="0" w:color="auto"/>
              <w:right w:val="single" w:sz="4" w:space="0" w:color="auto"/>
            </w:tcBorders>
            <w:shd w:val="clear" w:color="000000" w:fill="C0E6F5"/>
            <w:noWrap/>
            <w:vAlign w:val="bottom"/>
            <w:hideMark/>
          </w:tcPr>
          <w:p w14:paraId="39EC4669" w14:textId="77777777" w:rsidR="00D456E1" w:rsidRPr="00D456E1" w:rsidRDefault="00D456E1" w:rsidP="00D456E1">
            <w:pPr>
              <w:spacing w:after="0" w:line="240" w:lineRule="auto"/>
              <w:jc w:val="center"/>
              <w:rPr>
                <w:rFonts w:ascii="Arial" w:eastAsia="Times New Roman" w:hAnsi="Arial" w:cs="Arial"/>
                <w:b/>
                <w:bCs/>
                <w:color w:val="000000"/>
                <w:sz w:val="16"/>
                <w:szCs w:val="16"/>
                <w:lang w:eastAsia="es-CO"/>
              </w:rPr>
            </w:pPr>
            <w:r w:rsidRPr="00D456E1">
              <w:rPr>
                <w:rFonts w:ascii="Arial" w:eastAsia="Times New Roman" w:hAnsi="Arial" w:cs="Arial"/>
                <w:b/>
                <w:bCs/>
                <w:color w:val="000000"/>
                <w:sz w:val="16"/>
                <w:szCs w:val="16"/>
                <w:lang w:eastAsia="es-CO"/>
              </w:rPr>
              <w:t>Cantidad</w:t>
            </w:r>
          </w:p>
        </w:tc>
        <w:tc>
          <w:tcPr>
            <w:tcW w:w="992" w:type="dxa"/>
            <w:tcBorders>
              <w:top w:val="nil"/>
              <w:left w:val="nil"/>
              <w:bottom w:val="single" w:sz="4" w:space="0" w:color="auto"/>
              <w:right w:val="single" w:sz="8" w:space="0" w:color="auto"/>
            </w:tcBorders>
            <w:shd w:val="clear" w:color="000000" w:fill="C0E6F5"/>
            <w:noWrap/>
            <w:vAlign w:val="bottom"/>
            <w:hideMark/>
          </w:tcPr>
          <w:p w14:paraId="3855FCB7" w14:textId="77777777" w:rsidR="00D456E1" w:rsidRPr="00D456E1" w:rsidRDefault="00D456E1" w:rsidP="00D456E1">
            <w:pPr>
              <w:spacing w:after="0" w:line="240" w:lineRule="auto"/>
              <w:jc w:val="center"/>
              <w:rPr>
                <w:rFonts w:ascii="Arial" w:eastAsia="Times New Roman" w:hAnsi="Arial" w:cs="Arial"/>
                <w:b/>
                <w:bCs/>
                <w:color w:val="000000"/>
                <w:sz w:val="16"/>
                <w:szCs w:val="16"/>
                <w:lang w:eastAsia="es-CO"/>
              </w:rPr>
            </w:pPr>
            <w:r w:rsidRPr="00D456E1">
              <w:rPr>
                <w:rFonts w:ascii="Arial" w:eastAsia="Times New Roman" w:hAnsi="Arial" w:cs="Arial"/>
                <w:b/>
                <w:bCs/>
                <w:color w:val="000000"/>
                <w:sz w:val="16"/>
                <w:szCs w:val="16"/>
                <w:lang w:eastAsia="es-CO"/>
              </w:rPr>
              <w:t>Porcentaje</w:t>
            </w:r>
          </w:p>
        </w:tc>
      </w:tr>
      <w:tr w:rsidR="00D456E1" w:rsidRPr="00D456E1" w14:paraId="06045B83" w14:textId="77777777" w:rsidTr="00D456E1">
        <w:trPr>
          <w:trHeight w:val="228"/>
        </w:trPr>
        <w:tc>
          <w:tcPr>
            <w:tcW w:w="1843" w:type="dxa"/>
            <w:tcBorders>
              <w:top w:val="nil"/>
              <w:left w:val="single" w:sz="8" w:space="0" w:color="auto"/>
              <w:bottom w:val="single" w:sz="4" w:space="0" w:color="auto"/>
              <w:right w:val="single" w:sz="8" w:space="0" w:color="auto"/>
            </w:tcBorders>
            <w:shd w:val="clear" w:color="000000" w:fill="D9D9D9"/>
            <w:noWrap/>
            <w:vAlign w:val="bottom"/>
            <w:hideMark/>
          </w:tcPr>
          <w:p w14:paraId="2EA49A57"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CARRERA ENCARGO</w:t>
            </w:r>
          </w:p>
        </w:tc>
        <w:tc>
          <w:tcPr>
            <w:tcW w:w="567" w:type="dxa"/>
            <w:tcBorders>
              <w:top w:val="nil"/>
              <w:left w:val="nil"/>
              <w:bottom w:val="single" w:sz="4" w:space="0" w:color="auto"/>
              <w:right w:val="single" w:sz="4" w:space="0" w:color="auto"/>
            </w:tcBorders>
            <w:noWrap/>
            <w:vAlign w:val="bottom"/>
            <w:hideMark/>
          </w:tcPr>
          <w:p w14:paraId="7BC1CBDA"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3" w:type="dxa"/>
            <w:tcBorders>
              <w:top w:val="nil"/>
              <w:left w:val="nil"/>
              <w:bottom w:val="single" w:sz="4" w:space="0" w:color="auto"/>
              <w:right w:val="single" w:sz="8" w:space="0" w:color="auto"/>
            </w:tcBorders>
            <w:noWrap/>
            <w:vAlign w:val="bottom"/>
            <w:hideMark/>
          </w:tcPr>
          <w:p w14:paraId="54B658A4"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708" w:type="dxa"/>
            <w:tcBorders>
              <w:top w:val="nil"/>
              <w:left w:val="nil"/>
              <w:bottom w:val="single" w:sz="4" w:space="0" w:color="auto"/>
              <w:right w:val="single" w:sz="4" w:space="0" w:color="auto"/>
            </w:tcBorders>
            <w:noWrap/>
            <w:vAlign w:val="bottom"/>
            <w:hideMark/>
          </w:tcPr>
          <w:p w14:paraId="72735B86"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851" w:type="dxa"/>
            <w:tcBorders>
              <w:top w:val="nil"/>
              <w:left w:val="nil"/>
              <w:bottom w:val="single" w:sz="4" w:space="0" w:color="auto"/>
              <w:right w:val="single" w:sz="8" w:space="0" w:color="auto"/>
            </w:tcBorders>
            <w:noWrap/>
            <w:vAlign w:val="bottom"/>
            <w:hideMark/>
          </w:tcPr>
          <w:p w14:paraId="4E8B1C9D"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567" w:type="dxa"/>
            <w:tcBorders>
              <w:top w:val="nil"/>
              <w:left w:val="nil"/>
              <w:bottom w:val="single" w:sz="4" w:space="0" w:color="auto"/>
              <w:right w:val="single" w:sz="4" w:space="0" w:color="auto"/>
            </w:tcBorders>
            <w:noWrap/>
            <w:vAlign w:val="bottom"/>
            <w:hideMark/>
          </w:tcPr>
          <w:p w14:paraId="49D59378"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2" w:type="dxa"/>
            <w:tcBorders>
              <w:top w:val="nil"/>
              <w:left w:val="nil"/>
              <w:bottom w:val="single" w:sz="4" w:space="0" w:color="auto"/>
              <w:right w:val="single" w:sz="8" w:space="0" w:color="auto"/>
            </w:tcBorders>
            <w:noWrap/>
            <w:vAlign w:val="bottom"/>
            <w:hideMark/>
          </w:tcPr>
          <w:p w14:paraId="218733AB"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2" w:type="dxa"/>
            <w:tcBorders>
              <w:top w:val="nil"/>
              <w:left w:val="nil"/>
              <w:bottom w:val="single" w:sz="4" w:space="0" w:color="auto"/>
              <w:right w:val="single" w:sz="4" w:space="0" w:color="auto"/>
            </w:tcBorders>
            <w:noWrap/>
            <w:vAlign w:val="bottom"/>
            <w:hideMark/>
          </w:tcPr>
          <w:p w14:paraId="5AD5EF20"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567" w:type="dxa"/>
            <w:tcBorders>
              <w:top w:val="nil"/>
              <w:left w:val="nil"/>
              <w:bottom w:val="single" w:sz="4" w:space="0" w:color="auto"/>
              <w:right w:val="single" w:sz="8" w:space="0" w:color="auto"/>
            </w:tcBorders>
            <w:noWrap/>
            <w:vAlign w:val="bottom"/>
            <w:hideMark/>
          </w:tcPr>
          <w:p w14:paraId="5C438DD1"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851" w:type="dxa"/>
            <w:tcBorders>
              <w:top w:val="nil"/>
              <w:left w:val="nil"/>
              <w:bottom w:val="single" w:sz="4" w:space="0" w:color="auto"/>
              <w:right w:val="single" w:sz="4" w:space="0" w:color="auto"/>
            </w:tcBorders>
            <w:noWrap/>
            <w:vAlign w:val="bottom"/>
            <w:hideMark/>
          </w:tcPr>
          <w:p w14:paraId="26A47A0C"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709" w:type="dxa"/>
            <w:tcBorders>
              <w:top w:val="nil"/>
              <w:left w:val="nil"/>
              <w:bottom w:val="single" w:sz="4" w:space="0" w:color="auto"/>
              <w:right w:val="single" w:sz="8" w:space="0" w:color="auto"/>
            </w:tcBorders>
            <w:noWrap/>
            <w:vAlign w:val="bottom"/>
            <w:hideMark/>
          </w:tcPr>
          <w:p w14:paraId="0EEAE026"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850" w:type="dxa"/>
            <w:tcBorders>
              <w:top w:val="nil"/>
              <w:left w:val="nil"/>
              <w:bottom w:val="single" w:sz="4" w:space="0" w:color="auto"/>
              <w:right w:val="single" w:sz="4" w:space="0" w:color="auto"/>
            </w:tcBorders>
            <w:noWrap/>
            <w:vAlign w:val="bottom"/>
            <w:hideMark/>
          </w:tcPr>
          <w:p w14:paraId="63A5D7B6"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2" w:type="dxa"/>
            <w:tcBorders>
              <w:top w:val="nil"/>
              <w:left w:val="nil"/>
              <w:bottom w:val="single" w:sz="4" w:space="0" w:color="auto"/>
              <w:right w:val="single" w:sz="8" w:space="0" w:color="auto"/>
            </w:tcBorders>
            <w:noWrap/>
            <w:vAlign w:val="bottom"/>
            <w:hideMark/>
          </w:tcPr>
          <w:p w14:paraId="6C514D03"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r>
      <w:tr w:rsidR="00D456E1" w:rsidRPr="00D456E1" w14:paraId="321F9D75" w14:textId="77777777" w:rsidTr="00D456E1">
        <w:trPr>
          <w:trHeight w:val="228"/>
        </w:trPr>
        <w:tc>
          <w:tcPr>
            <w:tcW w:w="1843" w:type="dxa"/>
            <w:tcBorders>
              <w:top w:val="nil"/>
              <w:left w:val="single" w:sz="8" w:space="0" w:color="auto"/>
              <w:bottom w:val="single" w:sz="4" w:space="0" w:color="auto"/>
              <w:right w:val="single" w:sz="8" w:space="0" w:color="auto"/>
            </w:tcBorders>
            <w:shd w:val="clear" w:color="000000" w:fill="D9D9D9"/>
            <w:noWrap/>
            <w:vAlign w:val="bottom"/>
            <w:hideMark/>
          </w:tcPr>
          <w:p w14:paraId="703767F6"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CARRERA PROVISIONALIDAD</w:t>
            </w:r>
          </w:p>
        </w:tc>
        <w:tc>
          <w:tcPr>
            <w:tcW w:w="567" w:type="dxa"/>
            <w:tcBorders>
              <w:top w:val="nil"/>
              <w:left w:val="nil"/>
              <w:bottom w:val="single" w:sz="4" w:space="0" w:color="auto"/>
              <w:right w:val="single" w:sz="4" w:space="0" w:color="auto"/>
            </w:tcBorders>
            <w:noWrap/>
            <w:vAlign w:val="bottom"/>
            <w:hideMark/>
          </w:tcPr>
          <w:p w14:paraId="189C2B20"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3" w:type="dxa"/>
            <w:tcBorders>
              <w:top w:val="nil"/>
              <w:left w:val="nil"/>
              <w:bottom w:val="single" w:sz="4" w:space="0" w:color="auto"/>
              <w:right w:val="single" w:sz="8" w:space="0" w:color="auto"/>
            </w:tcBorders>
            <w:noWrap/>
            <w:vAlign w:val="bottom"/>
            <w:hideMark/>
          </w:tcPr>
          <w:p w14:paraId="3A2F2DB0"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708" w:type="dxa"/>
            <w:tcBorders>
              <w:top w:val="nil"/>
              <w:left w:val="nil"/>
              <w:bottom w:val="single" w:sz="4" w:space="0" w:color="auto"/>
              <w:right w:val="single" w:sz="4" w:space="0" w:color="auto"/>
            </w:tcBorders>
            <w:noWrap/>
            <w:vAlign w:val="bottom"/>
            <w:hideMark/>
          </w:tcPr>
          <w:p w14:paraId="3EF88238"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851" w:type="dxa"/>
            <w:tcBorders>
              <w:top w:val="nil"/>
              <w:left w:val="nil"/>
              <w:bottom w:val="single" w:sz="4" w:space="0" w:color="auto"/>
              <w:right w:val="single" w:sz="8" w:space="0" w:color="auto"/>
            </w:tcBorders>
            <w:noWrap/>
            <w:vAlign w:val="bottom"/>
            <w:hideMark/>
          </w:tcPr>
          <w:p w14:paraId="5EA86A8B"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567" w:type="dxa"/>
            <w:tcBorders>
              <w:top w:val="nil"/>
              <w:left w:val="nil"/>
              <w:bottom w:val="single" w:sz="4" w:space="0" w:color="auto"/>
              <w:right w:val="single" w:sz="4" w:space="0" w:color="auto"/>
            </w:tcBorders>
            <w:noWrap/>
            <w:vAlign w:val="bottom"/>
            <w:hideMark/>
          </w:tcPr>
          <w:p w14:paraId="7E0C4C48"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2" w:type="dxa"/>
            <w:tcBorders>
              <w:top w:val="nil"/>
              <w:left w:val="nil"/>
              <w:bottom w:val="single" w:sz="4" w:space="0" w:color="auto"/>
              <w:right w:val="single" w:sz="8" w:space="0" w:color="auto"/>
            </w:tcBorders>
            <w:noWrap/>
            <w:vAlign w:val="bottom"/>
            <w:hideMark/>
          </w:tcPr>
          <w:p w14:paraId="38D754AD"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2" w:type="dxa"/>
            <w:tcBorders>
              <w:top w:val="nil"/>
              <w:left w:val="nil"/>
              <w:bottom w:val="single" w:sz="4" w:space="0" w:color="auto"/>
              <w:right w:val="single" w:sz="4" w:space="0" w:color="auto"/>
            </w:tcBorders>
            <w:noWrap/>
            <w:vAlign w:val="bottom"/>
            <w:hideMark/>
          </w:tcPr>
          <w:p w14:paraId="37D847B1"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567" w:type="dxa"/>
            <w:tcBorders>
              <w:top w:val="nil"/>
              <w:left w:val="nil"/>
              <w:bottom w:val="single" w:sz="4" w:space="0" w:color="auto"/>
              <w:right w:val="single" w:sz="8" w:space="0" w:color="auto"/>
            </w:tcBorders>
            <w:noWrap/>
            <w:vAlign w:val="bottom"/>
            <w:hideMark/>
          </w:tcPr>
          <w:p w14:paraId="7F4318C7"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851" w:type="dxa"/>
            <w:tcBorders>
              <w:top w:val="nil"/>
              <w:left w:val="nil"/>
              <w:bottom w:val="single" w:sz="4" w:space="0" w:color="auto"/>
              <w:right w:val="single" w:sz="4" w:space="0" w:color="auto"/>
            </w:tcBorders>
            <w:noWrap/>
            <w:vAlign w:val="bottom"/>
            <w:hideMark/>
          </w:tcPr>
          <w:p w14:paraId="4C1A956F"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709" w:type="dxa"/>
            <w:tcBorders>
              <w:top w:val="nil"/>
              <w:left w:val="nil"/>
              <w:bottom w:val="single" w:sz="4" w:space="0" w:color="auto"/>
              <w:right w:val="single" w:sz="8" w:space="0" w:color="auto"/>
            </w:tcBorders>
            <w:noWrap/>
            <w:vAlign w:val="bottom"/>
            <w:hideMark/>
          </w:tcPr>
          <w:p w14:paraId="32E3A901"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850" w:type="dxa"/>
            <w:tcBorders>
              <w:top w:val="nil"/>
              <w:left w:val="nil"/>
              <w:bottom w:val="single" w:sz="4" w:space="0" w:color="auto"/>
              <w:right w:val="single" w:sz="4" w:space="0" w:color="auto"/>
            </w:tcBorders>
            <w:noWrap/>
            <w:vAlign w:val="bottom"/>
            <w:hideMark/>
          </w:tcPr>
          <w:p w14:paraId="62D7517F"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2" w:type="dxa"/>
            <w:tcBorders>
              <w:top w:val="nil"/>
              <w:left w:val="nil"/>
              <w:bottom w:val="single" w:sz="4" w:space="0" w:color="auto"/>
              <w:right w:val="single" w:sz="8" w:space="0" w:color="auto"/>
            </w:tcBorders>
            <w:noWrap/>
            <w:vAlign w:val="bottom"/>
            <w:hideMark/>
          </w:tcPr>
          <w:p w14:paraId="795E4F92"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r>
      <w:tr w:rsidR="00D456E1" w:rsidRPr="00D456E1" w14:paraId="340F4C82" w14:textId="77777777" w:rsidTr="00D456E1">
        <w:trPr>
          <w:trHeight w:val="228"/>
        </w:trPr>
        <w:tc>
          <w:tcPr>
            <w:tcW w:w="1843" w:type="dxa"/>
            <w:tcBorders>
              <w:top w:val="nil"/>
              <w:left w:val="single" w:sz="8" w:space="0" w:color="auto"/>
              <w:bottom w:val="single" w:sz="4" w:space="0" w:color="auto"/>
              <w:right w:val="single" w:sz="8" w:space="0" w:color="auto"/>
            </w:tcBorders>
            <w:shd w:val="clear" w:color="000000" w:fill="D9D9D9"/>
            <w:noWrap/>
            <w:vAlign w:val="bottom"/>
            <w:hideMark/>
          </w:tcPr>
          <w:p w14:paraId="01E87071"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CARRERA SIN PROVEER</w:t>
            </w:r>
          </w:p>
        </w:tc>
        <w:tc>
          <w:tcPr>
            <w:tcW w:w="567" w:type="dxa"/>
            <w:tcBorders>
              <w:top w:val="nil"/>
              <w:left w:val="nil"/>
              <w:bottom w:val="single" w:sz="4" w:space="0" w:color="auto"/>
              <w:right w:val="single" w:sz="4" w:space="0" w:color="auto"/>
            </w:tcBorders>
            <w:noWrap/>
            <w:vAlign w:val="bottom"/>
            <w:hideMark/>
          </w:tcPr>
          <w:p w14:paraId="4D2E57D9"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3" w:type="dxa"/>
            <w:tcBorders>
              <w:top w:val="nil"/>
              <w:left w:val="nil"/>
              <w:bottom w:val="single" w:sz="4" w:space="0" w:color="auto"/>
              <w:right w:val="single" w:sz="8" w:space="0" w:color="auto"/>
            </w:tcBorders>
            <w:noWrap/>
            <w:vAlign w:val="bottom"/>
            <w:hideMark/>
          </w:tcPr>
          <w:p w14:paraId="05ECED8A"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708" w:type="dxa"/>
            <w:tcBorders>
              <w:top w:val="nil"/>
              <w:left w:val="nil"/>
              <w:bottom w:val="single" w:sz="4" w:space="0" w:color="auto"/>
              <w:right w:val="single" w:sz="4" w:space="0" w:color="auto"/>
            </w:tcBorders>
            <w:noWrap/>
            <w:vAlign w:val="bottom"/>
            <w:hideMark/>
          </w:tcPr>
          <w:p w14:paraId="6D61791C"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851" w:type="dxa"/>
            <w:tcBorders>
              <w:top w:val="nil"/>
              <w:left w:val="nil"/>
              <w:bottom w:val="single" w:sz="4" w:space="0" w:color="auto"/>
              <w:right w:val="single" w:sz="8" w:space="0" w:color="auto"/>
            </w:tcBorders>
            <w:noWrap/>
            <w:vAlign w:val="bottom"/>
            <w:hideMark/>
          </w:tcPr>
          <w:p w14:paraId="4F7006EE"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567" w:type="dxa"/>
            <w:tcBorders>
              <w:top w:val="nil"/>
              <w:left w:val="nil"/>
              <w:bottom w:val="single" w:sz="4" w:space="0" w:color="auto"/>
              <w:right w:val="single" w:sz="4" w:space="0" w:color="auto"/>
            </w:tcBorders>
            <w:noWrap/>
            <w:vAlign w:val="bottom"/>
            <w:hideMark/>
          </w:tcPr>
          <w:p w14:paraId="17C6B7B3"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2" w:type="dxa"/>
            <w:tcBorders>
              <w:top w:val="nil"/>
              <w:left w:val="nil"/>
              <w:bottom w:val="single" w:sz="4" w:space="0" w:color="auto"/>
              <w:right w:val="single" w:sz="8" w:space="0" w:color="auto"/>
            </w:tcBorders>
            <w:noWrap/>
            <w:vAlign w:val="bottom"/>
            <w:hideMark/>
          </w:tcPr>
          <w:p w14:paraId="3D81FC55"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2" w:type="dxa"/>
            <w:tcBorders>
              <w:top w:val="nil"/>
              <w:left w:val="nil"/>
              <w:bottom w:val="single" w:sz="4" w:space="0" w:color="auto"/>
              <w:right w:val="single" w:sz="4" w:space="0" w:color="auto"/>
            </w:tcBorders>
            <w:noWrap/>
            <w:vAlign w:val="bottom"/>
            <w:hideMark/>
          </w:tcPr>
          <w:p w14:paraId="3EBA2C76"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567" w:type="dxa"/>
            <w:tcBorders>
              <w:top w:val="nil"/>
              <w:left w:val="nil"/>
              <w:bottom w:val="single" w:sz="4" w:space="0" w:color="auto"/>
              <w:right w:val="single" w:sz="8" w:space="0" w:color="auto"/>
            </w:tcBorders>
            <w:noWrap/>
            <w:vAlign w:val="bottom"/>
            <w:hideMark/>
          </w:tcPr>
          <w:p w14:paraId="07486DB5"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851" w:type="dxa"/>
            <w:tcBorders>
              <w:top w:val="nil"/>
              <w:left w:val="nil"/>
              <w:bottom w:val="single" w:sz="4" w:space="0" w:color="auto"/>
              <w:right w:val="single" w:sz="4" w:space="0" w:color="auto"/>
            </w:tcBorders>
            <w:noWrap/>
            <w:vAlign w:val="bottom"/>
            <w:hideMark/>
          </w:tcPr>
          <w:p w14:paraId="00A56D22"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709" w:type="dxa"/>
            <w:tcBorders>
              <w:top w:val="nil"/>
              <w:left w:val="nil"/>
              <w:bottom w:val="single" w:sz="4" w:space="0" w:color="auto"/>
              <w:right w:val="single" w:sz="8" w:space="0" w:color="auto"/>
            </w:tcBorders>
            <w:noWrap/>
            <w:vAlign w:val="bottom"/>
            <w:hideMark/>
          </w:tcPr>
          <w:p w14:paraId="6558638D"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850" w:type="dxa"/>
            <w:tcBorders>
              <w:top w:val="nil"/>
              <w:left w:val="nil"/>
              <w:bottom w:val="single" w:sz="4" w:space="0" w:color="auto"/>
              <w:right w:val="single" w:sz="4" w:space="0" w:color="auto"/>
            </w:tcBorders>
            <w:noWrap/>
            <w:vAlign w:val="bottom"/>
            <w:hideMark/>
          </w:tcPr>
          <w:p w14:paraId="0AF00CE4"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2" w:type="dxa"/>
            <w:tcBorders>
              <w:top w:val="nil"/>
              <w:left w:val="nil"/>
              <w:bottom w:val="single" w:sz="4" w:space="0" w:color="auto"/>
              <w:right w:val="single" w:sz="8" w:space="0" w:color="auto"/>
            </w:tcBorders>
            <w:noWrap/>
            <w:vAlign w:val="bottom"/>
            <w:hideMark/>
          </w:tcPr>
          <w:p w14:paraId="362B3EA7"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r>
      <w:tr w:rsidR="00D456E1" w:rsidRPr="00D456E1" w14:paraId="622B3033" w14:textId="77777777" w:rsidTr="00D456E1">
        <w:trPr>
          <w:trHeight w:val="228"/>
        </w:trPr>
        <w:tc>
          <w:tcPr>
            <w:tcW w:w="1843" w:type="dxa"/>
            <w:tcBorders>
              <w:top w:val="nil"/>
              <w:left w:val="single" w:sz="8" w:space="0" w:color="auto"/>
              <w:bottom w:val="single" w:sz="4" w:space="0" w:color="auto"/>
              <w:right w:val="single" w:sz="8" w:space="0" w:color="auto"/>
            </w:tcBorders>
            <w:shd w:val="clear" w:color="000000" w:fill="D9D9D9"/>
            <w:noWrap/>
            <w:vAlign w:val="bottom"/>
            <w:hideMark/>
          </w:tcPr>
          <w:p w14:paraId="49F6E7C6"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CARRERA TITULAR</w:t>
            </w:r>
          </w:p>
        </w:tc>
        <w:tc>
          <w:tcPr>
            <w:tcW w:w="567" w:type="dxa"/>
            <w:tcBorders>
              <w:top w:val="nil"/>
              <w:left w:val="nil"/>
              <w:bottom w:val="single" w:sz="4" w:space="0" w:color="auto"/>
              <w:right w:val="single" w:sz="4" w:space="0" w:color="auto"/>
            </w:tcBorders>
            <w:noWrap/>
            <w:vAlign w:val="bottom"/>
            <w:hideMark/>
          </w:tcPr>
          <w:p w14:paraId="20267AE3"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3" w:type="dxa"/>
            <w:tcBorders>
              <w:top w:val="nil"/>
              <w:left w:val="nil"/>
              <w:bottom w:val="single" w:sz="4" w:space="0" w:color="auto"/>
              <w:right w:val="single" w:sz="8" w:space="0" w:color="auto"/>
            </w:tcBorders>
            <w:noWrap/>
            <w:vAlign w:val="bottom"/>
            <w:hideMark/>
          </w:tcPr>
          <w:p w14:paraId="7F4515C7"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708" w:type="dxa"/>
            <w:tcBorders>
              <w:top w:val="nil"/>
              <w:left w:val="nil"/>
              <w:bottom w:val="single" w:sz="4" w:space="0" w:color="auto"/>
              <w:right w:val="single" w:sz="4" w:space="0" w:color="auto"/>
            </w:tcBorders>
            <w:noWrap/>
            <w:vAlign w:val="bottom"/>
            <w:hideMark/>
          </w:tcPr>
          <w:p w14:paraId="18615FCB"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851" w:type="dxa"/>
            <w:tcBorders>
              <w:top w:val="nil"/>
              <w:left w:val="nil"/>
              <w:bottom w:val="single" w:sz="4" w:space="0" w:color="auto"/>
              <w:right w:val="single" w:sz="8" w:space="0" w:color="auto"/>
            </w:tcBorders>
            <w:noWrap/>
            <w:vAlign w:val="bottom"/>
            <w:hideMark/>
          </w:tcPr>
          <w:p w14:paraId="6AA4A2D2"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567" w:type="dxa"/>
            <w:tcBorders>
              <w:top w:val="nil"/>
              <w:left w:val="nil"/>
              <w:bottom w:val="single" w:sz="4" w:space="0" w:color="auto"/>
              <w:right w:val="single" w:sz="4" w:space="0" w:color="auto"/>
            </w:tcBorders>
            <w:noWrap/>
            <w:vAlign w:val="bottom"/>
            <w:hideMark/>
          </w:tcPr>
          <w:p w14:paraId="49073558"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2" w:type="dxa"/>
            <w:tcBorders>
              <w:top w:val="nil"/>
              <w:left w:val="nil"/>
              <w:bottom w:val="single" w:sz="4" w:space="0" w:color="auto"/>
              <w:right w:val="single" w:sz="8" w:space="0" w:color="auto"/>
            </w:tcBorders>
            <w:noWrap/>
            <w:vAlign w:val="bottom"/>
            <w:hideMark/>
          </w:tcPr>
          <w:p w14:paraId="34964FC1"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2" w:type="dxa"/>
            <w:tcBorders>
              <w:top w:val="nil"/>
              <w:left w:val="nil"/>
              <w:bottom w:val="single" w:sz="4" w:space="0" w:color="auto"/>
              <w:right w:val="single" w:sz="4" w:space="0" w:color="auto"/>
            </w:tcBorders>
            <w:noWrap/>
            <w:vAlign w:val="bottom"/>
            <w:hideMark/>
          </w:tcPr>
          <w:p w14:paraId="057E7057"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567" w:type="dxa"/>
            <w:tcBorders>
              <w:top w:val="nil"/>
              <w:left w:val="nil"/>
              <w:bottom w:val="single" w:sz="4" w:space="0" w:color="auto"/>
              <w:right w:val="single" w:sz="8" w:space="0" w:color="auto"/>
            </w:tcBorders>
            <w:noWrap/>
            <w:vAlign w:val="bottom"/>
            <w:hideMark/>
          </w:tcPr>
          <w:p w14:paraId="5EA8692F"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851" w:type="dxa"/>
            <w:tcBorders>
              <w:top w:val="nil"/>
              <w:left w:val="nil"/>
              <w:bottom w:val="single" w:sz="4" w:space="0" w:color="auto"/>
              <w:right w:val="single" w:sz="4" w:space="0" w:color="auto"/>
            </w:tcBorders>
            <w:noWrap/>
            <w:vAlign w:val="bottom"/>
            <w:hideMark/>
          </w:tcPr>
          <w:p w14:paraId="7DD81706"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709" w:type="dxa"/>
            <w:tcBorders>
              <w:top w:val="nil"/>
              <w:left w:val="nil"/>
              <w:bottom w:val="single" w:sz="4" w:space="0" w:color="auto"/>
              <w:right w:val="single" w:sz="8" w:space="0" w:color="auto"/>
            </w:tcBorders>
            <w:noWrap/>
            <w:vAlign w:val="bottom"/>
            <w:hideMark/>
          </w:tcPr>
          <w:p w14:paraId="65F8310C"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850" w:type="dxa"/>
            <w:tcBorders>
              <w:top w:val="nil"/>
              <w:left w:val="nil"/>
              <w:bottom w:val="single" w:sz="4" w:space="0" w:color="auto"/>
              <w:right w:val="single" w:sz="4" w:space="0" w:color="auto"/>
            </w:tcBorders>
            <w:noWrap/>
            <w:vAlign w:val="bottom"/>
            <w:hideMark/>
          </w:tcPr>
          <w:p w14:paraId="7D7E7A8A"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2" w:type="dxa"/>
            <w:tcBorders>
              <w:top w:val="nil"/>
              <w:left w:val="nil"/>
              <w:bottom w:val="single" w:sz="4" w:space="0" w:color="auto"/>
              <w:right w:val="single" w:sz="8" w:space="0" w:color="auto"/>
            </w:tcBorders>
            <w:noWrap/>
            <w:vAlign w:val="bottom"/>
            <w:hideMark/>
          </w:tcPr>
          <w:p w14:paraId="782FF086"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r>
      <w:tr w:rsidR="00D456E1" w:rsidRPr="00D456E1" w14:paraId="4205E4C9" w14:textId="77777777" w:rsidTr="00D456E1">
        <w:trPr>
          <w:trHeight w:val="228"/>
        </w:trPr>
        <w:tc>
          <w:tcPr>
            <w:tcW w:w="1843" w:type="dxa"/>
            <w:tcBorders>
              <w:top w:val="nil"/>
              <w:left w:val="single" w:sz="8" w:space="0" w:color="auto"/>
              <w:bottom w:val="single" w:sz="4" w:space="0" w:color="auto"/>
              <w:right w:val="single" w:sz="8" w:space="0" w:color="auto"/>
            </w:tcBorders>
            <w:shd w:val="clear" w:color="000000" w:fill="D9D9D9"/>
            <w:noWrap/>
            <w:vAlign w:val="bottom"/>
            <w:hideMark/>
          </w:tcPr>
          <w:p w14:paraId="2DE5078B"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LNR COMISIÓN</w:t>
            </w:r>
          </w:p>
        </w:tc>
        <w:tc>
          <w:tcPr>
            <w:tcW w:w="567" w:type="dxa"/>
            <w:tcBorders>
              <w:top w:val="nil"/>
              <w:left w:val="nil"/>
              <w:bottom w:val="single" w:sz="4" w:space="0" w:color="auto"/>
              <w:right w:val="single" w:sz="4" w:space="0" w:color="auto"/>
            </w:tcBorders>
            <w:noWrap/>
            <w:vAlign w:val="bottom"/>
            <w:hideMark/>
          </w:tcPr>
          <w:p w14:paraId="465F325E"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3" w:type="dxa"/>
            <w:tcBorders>
              <w:top w:val="nil"/>
              <w:left w:val="nil"/>
              <w:bottom w:val="single" w:sz="4" w:space="0" w:color="auto"/>
              <w:right w:val="single" w:sz="8" w:space="0" w:color="auto"/>
            </w:tcBorders>
            <w:noWrap/>
            <w:vAlign w:val="bottom"/>
            <w:hideMark/>
          </w:tcPr>
          <w:p w14:paraId="4D1C15F1"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708" w:type="dxa"/>
            <w:tcBorders>
              <w:top w:val="nil"/>
              <w:left w:val="nil"/>
              <w:bottom w:val="single" w:sz="4" w:space="0" w:color="auto"/>
              <w:right w:val="single" w:sz="4" w:space="0" w:color="auto"/>
            </w:tcBorders>
            <w:noWrap/>
            <w:vAlign w:val="bottom"/>
            <w:hideMark/>
          </w:tcPr>
          <w:p w14:paraId="49829791"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851" w:type="dxa"/>
            <w:tcBorders>
              <w:top w:val="nil"/>
              <w:left w:val="nil"/>
              <w:bottom w:val="single" w:sz="4" w:space="0" w:color="auto"/>
              <w:right w:val="single" w:sz="8" w:space="0" w:color="auto"/>
            </w:tcBorders>
            <w:noWrap/>
            <w:vAlign w:val="bottom"/>
            <w:hideMark/>
          </w:tcPr>
          <w:p w14:paraId="31FD676C"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567" w:type="dxa"/>
            <w:tcBorders>
              <w:top w:val="nil"/>
              <w:left w:val="nil"/>
              <w:bottom w:val="single" w:sz="4" w:space="0" w:color="auto"/>
              <w:right w:val="single" w:sz="4" w:space="0" w:color="auto"/>
            </w:tcBorders>
            <w:noWrap/>
            <w:vAlign w:val="bottom"/>
            <w:hideMark/>
          </w:tcPr>
          <w:p w14:paraId="61757A97"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2" w:type="dxa"/>
            <w:tcBorders>
              <w:top w:val="nil"/>
              <w:left w:val="nil"/>
              <w:bottom w:val="single" w:sz="4" w:space="0" w:color="auto"/>
              <w:right w:val="single" w:sz="8" w:space="0" w:color="auto"/>
            </w:tcBorders>
            <w:noWrap/>
            <w:vAlign w:val="bottom"/>
            <w:hideMark/>
          </w:tcPr>
          <w:p w14:paraId="72ECE352"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2" w:type="dxa"/>
            <w:tcBorders>
              <w:top w:val="nil"/>
              <w:left w:val="nil"/>
              <w:bottom w:val="single" w:sz="4" w:space="0" w:color="auto"/>
              <w:right w:val="single" w:sz="4" w:space="0" w:color="auto"/>
            </w:tcBorders>
            <w:noWrap/>
            <w:vAlign w:val="bottom"/>
            <w:hideMark/>
          </w:tcPr>
          <w:p w14:paraId="04D9B349"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567" w:type="dxa"/>
            <w:tcBorders>
              <w:top w:val="nil"/>
              <w:left w:val="nil"/>
              <w:bottom w:val="single" w:sz="4" w:space="0" w:color="auto"/>
              <w:right w:val="single" w:sz="8" w:space="0" w:color="auto"/>
            </w:tcBorders>
            <w:noWrap/>
            <w:vAlign w:val="bottom"/>
            <w:hideMark/>
          </w:tcPr>
          <w:p w14:paraId="2EBF999D"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851" w:type="dxa"/>
            <w:tcBorders>
              <w:top w:val="nil"/>
              <w:left w:val="nil"/>
              <w:bottom w:val="single" w:sz="4" w:space="0" w:color="auto"/>
              <w:right w:val="single" w:sz="4" w:space="0" w:color="auto"/>
            </w:tcBorders>
            <w:noWrap/>
            <w:vAlign w:val="bottom"/>
            <w:hideMark/>
          </w:tcPr>
          <w:p w14:paraId="0774E851"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709" w:type="dxa"/>
            <w:tcBorders>
              <w:top w:val="nil"/>
              <w:left w:val="nil"/>
              <w:bottom w:val="single" w:sz="4" w:space="0" w:color="auto"/>
              <w:right w:val="single" w:sz="8" w:space="0" w:color="auto"/>
            </w:tcBorders>
            <w:noWrap/>
            <w:vAlign w:val="bottom"/>
            <w:hideMark/>
          </w:tcPr>
          <w:p w14:paraId="2B011B75"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850" w:type="dxa"/>
            <w:tcBorders>
              <w:top w:val="nil"/>
              <w:left w:val="nil"/>
              <w:bottom w:val="single" w:sz="4" w:space="0" w:color="auto"/>
              <w:right w:val="single" w:sz="4" w:space="0" w:color="auto"/>
            </w:tcBorders>
            <w:noWrap/>
            <w:vAlign w:val="bottom"/>
            <w:hideMark/>
          </w:tcPr>
          <w:p w14:paraId="64871B89"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2" w:type="dxa"/>
            <w:tcBorders>
              <w:top w:val="nil"/>
              <w:left w:val="nil"/>
              <w:bottom w:val="single" w:sz="4" w:space="0" w:color="auto"/>
              <w:right w:val="single" w:sz="8" w:space="0" w:color="auto"/>
            </w:tcBorders>
            <w:noWrap/>
            <w:vAlign w:val="bottom"/>
            <w:hideMark/>
          </w:tcPr>
          <w:p w14:paraId="2E385447"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r>
      <w:tr w:rsidR="00D456E1" w:rsidRPr="00D456E1" w14:paraId="62887FDD" w14:textId="77777777" w:rsidTr="00D456E1">
        <w:trPr>
          <w:trHeight w:val="228"/>
        </w:trPr>
        <w:tc>
          <w:tcPr>
            <w:tcW w:w="1843" w:type="dxa"/>
            <w:tcBorders>
              <w:top w:val="nil"/>
              <w:left w:val="single" w:sz="8" w:space="0" w:color="auto"/>
              <w:bottom w:val="single" w:sz="4" w:space="0" w:color="auto"/>
              <w:right w:val="single" w:sz="8" w:space="0" w:color="auto"/>
            </w:tcBorders>
            <w:shd w:val="clear" w:color="000000" w:fill="D9D9D9"/>
            <w:noWrap/>
            <w:vAlign w:val="bottom"/>
            <w:hideMark/>
          </w:tcPr>
          <w:p w14:paraId="7726C750"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LNR PROVISTO</w:t>
            </w:r>
          </w:p>
        </w:tc>
        <w:tc>
          <w:tcPr>
            <w:tcW w:w="567" w:type="dxa"/>
            <w:tcBorders>
              <w:top w:val="nil"/>
              <w:left w:val="nil"/>
              <w:bottom w:val="single" w:sz="4" w:space="0" w:color="auto"/>
              <w:right w:val="single" w:sz="4" w:space="0" w:color="auto"/>
            </w:tcBorders>
            <w:noWrap/>
            <w:vAlign w:val="bottom"/>
            <w:hideMark/>
          </w:tcPr>
          <w:p w14:paraId="25B92F2A"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3" w:type="dxa"/>
            <w:tcBorders>
              <w:top w:val="nil"/>
              <w:left w:val="nil"/>
              <w:bottom w:val="single" w:sz="4" w:space="0" w:color="auto"/>
              <w:right w:val="single" w:sz="8" w:space="0" w:color="auto"/>
            </w:tcBorders>
            <w:noWrap/>
            <w:vAlign w:val="bottom"/>
            <w:hideMark/>
          </w:tcPr>
          <w:p w14:paraId="4C5335B3"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708" w:type="dxa"/>
            <w:tcBorders>
              <w:top w:val="nil"/>
              <w:left w:val="nil"/>
              <w:bottom w:val="single" w:sz="4" w:space="0" w:color="auto"/>
              <w:right w:val="single" w:sz="4" w:space="0" w:color="auto"/>
            </w:tcBorders>
            <w:noWrap/>
            <w:vAlign w:val="bottom"/>
            <w:hideMark/>
          </w:tcPr>
          <w:p w14:paraId="2F3FECE5"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851" w:type="dxa"/>
            <w:tcBorders>
              <w:top w:val="nil"/>
              <w:left w:val="nil"/>
              <w:bottom w:val="single" w:sz="4" w:space="0" w:color="auto"/>
              <w:right w:val="single" w:sz="8" w:space="0" w:color="auto"/>
            </w:tcBorders>
            <w:noWrap/>
            <w:vAlign w:val="bottom"/>
            <w:hideMark/>
          </w:tcPr>
          <w:p w14:paraId="426FD100"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567" w:type="dxa"/>
            <w:tcBorders>
              <w:top w:val="nil"/>
              <w:left w:val="nil"/>
              <w:bottom w:val="single" w:sz="4" w:space="0" w:color="auto"/>
              <w:right w:val="single" w:sz="4" w:space="0" w:color="auto"/>
            </w:tcBorders>
            <w:noWrap/>
            <w:vAlign w:val="bottom"/>
            <w:hideMark/>
          </w:tcPr>
          <w:p w14:paraId="56B1D599"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2" w:type="dxa"/>
            <w:tcBorders>
              <w:top w:val="nil"/>
              <w:left w:val="nil"/>
              <w:bottom w:val="single" w:sz="4" w:space="0" w:color="auto"/>
              <w:right w:val="single" w:sz="8" w:space="0" w:color="auto"/>
            </w:tcBorders>
            <w:noWrap/>
            <w:vAlign w:val="bottom"/>
            <w:hideMark/>
          </w:tcPr>
          <w:p w14:paraId="7F5C3E4C"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2" w:type="dxa"/>
            <w:tcBorders>
              <w:top w:val="nil"/>
              <w:left w:val="nil"/>
              <w:bottom w:val="single" w:sz="4" w:space="0" w:color="auto"/>
              <w:right w:val="single" w:sz="4" w:space="0" w:color="auto"/>
            </w:tcBorders>
            <w:noWrap/>
            <w:vAlign w:val="bottom"/>
            <w:hideMark/>
          </w:tcPr>
          <w:p w14:paraId="10CEE325"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567" w:type="dxa"/>
            <w:tcBorders>
              <w:top w:val="nil"/>
              <w:left w:val="nil"/>
              <w:bottom w:val="single" w:sz="4" w:space="0" w:color="auto"/>
              <w:right w:val="single" w:sz="8" w:space="0" w:color="auto"/>
            </w:tcBorders>
            <w:noWrap/>
            <w:vAlign w:val="bottom"/>
            <w:hideMark/>
          </w:tcPr>
          <w:p w14:paraId="6BECCDE4"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851" w:type="dxa"/>
            <w:tcBorders>
              <w:top w:val="nil"/>
              <w:left w:val="nil"/>
              <w:bottom w:val="single" w:sz="4" w:space="0" w:color="auto"/>
              <w:right w:val="single" w:sz="4" w:space="0" w:color="auto"/>
            </w:tcBorders>
            <w:noWrap/>
            <w:vAlign w:val="bottom"/>
            <w:hideMark/>
          </w:tcPr>
          <w:p w14:paraId="76A3A0A8"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709" w:type="dxa"/>
            <w:tcBorders>
              <w:top w:val="nil"/>
              <w:left w:val="nil"/>
              <w:bottom w:val="single" w:sz="4" w:space="0" w:color="auto"/>
              <w:right w:val="single" w:sz="8" w:space="0" w:color="auto"/>
            </w:tcBorders>
            <w:noWrap/>
            <w:vAlign w:val="bottom"/>
            <w:hideMark/>
          </w:tcPr>
          <w:p w14:paraId="7E573E8B"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850" w:type="dxa"/>
            <w:tcBorders>
              <w:top w:val="nil"/>
              <w:left w:val="nil"/>
              <w:bottom w:val="single" w:sz="4" w:space="0" w:color="auto"/>
              <w:right w:val="single" w:sz="4" w:space="0" w:color="auto"/>
            </w:tcBorders>
            <w:noWrap/>
            <w:vAlign w:val="bottom"/>
            <w:hideMark/>
          </w:tcPr>
          <w:p w14:paraId="740761E3"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2" w:type="dxa"/>
            <w:tcBorders>
              <w:top w:val="nil"/>
              <w:left w:val="nil"/>
              <w:bottom w:val="single" w:sz="4" w:space="0" w:color="auto"/>
              <w:right w:val="single" w:sz="8" w:space="0" w:color="auto"/>
            </w:tcBorders>
            <w:noWrap/>
            <w:vAlign w:val="bottom"/>
            <w:hideMark/>
          </w:tcPr>
          <w:p w14:paraId="5A434A5C"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r>
      <w:tr w:rsidR="00D456E1" w:rsidRPr="00D456E1" w14:paraId="014395C1" w14:textId="77777777" w:rsidTr="00D456E1">
        <w:trPr>
          <w:trHeight w:val="228"/>
        </w:trPr>
        <w:tc>
          <w:tcPr>
            <w:tcW w:w="1843" w:type="dxa"/>
            <w:tcBorders>
              <w:top w:val="nil"/>
              <w:left w:val="single" w:sz="8" w:space="0" w:color="auto"/>
              <w:bottom w:val="single" w:sz="4" w:space="0" w:color="auto"/>
              <w:right w:val="single" w:sz="8" w:space="0" w:color="auto"/>
            </w:tcBorders>
            <w:shd w:val="clear" w:color="000000" w:fill="D9D9D9"/>
            <w:noWrap/>
            <w:vAlign w:val="bottom"/>
            <w:hideMark/>
          </w:tcPr>
          <w:p w14:paraId="299E3653"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LNR SIN PROVEER</w:t>
            </w:r>
          </w:p>
        </w:tc>
        <w:tc>
          <w:tcPr>
            <w:tcW w:w="567" w:type="dxa"/>
            <w:tcBorders>
              <w:top w:val="nil"/>
              <w:left w:val="nil"/>
              <w:bottom w:val="single" w:sz="4" w:space="0" w:color="auto"/>
              <w:right w:val="single" w:sz="4" w:space="0" w:color="auto"/>
            </w:tcBorders>
            <w:noWrap/>
            <w:vAlign w:val="bottom"/>
            <w:hideMark/>
          </w:tcPr>
          <w:p w14:paraId="3596DD5A"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3" w:type="dxa"/>
            <w:tcBorders>
              <w:top w:val="nil"/>
              <w:left w:val="nil"/>
              <w:bottom w:val="single" w:sz="4" w:space="0" w:color="auto"/>
              <w:right w:val="single" w:sz="8" w:space="0" w:color="auto"/>
            </w:tcBorders>
            <w:noWrap/>
            <w:vAlign w:val="bottom"/>
            <w:hideMark/>
          </w:tcPr>
          <w:p w14:paraId="77B69F4E"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708" w:type="dxa"/>
            <w:tcBorders>
              <w:top w:val="nil"/>
              <w:left w:val="nil"/>
              <w:bottom w:val="single" w:sz="4" w:space="0" w:color="auto"/>
              <w:right w:val="single" w:sz="4" w:space="0" w:color="auto"/>
            </w:tcBorders>
            <w:noWrap/>
            <w:vAlign w:val="bottom"/>
            <w:hideMark/>
          </w:tcPr>
          <w:p w14:paraId="340A7CD5"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851" w:type="dxa"/>
            <w:tcBorders>
              <w:top w:val="nil"/>
              <w:left w:val="nil"/>
              <w:bottom w:val="single" w:sz="4" w:space="0" w:color="auto"/>
              <w:right w:val="single" w:sz="8" w:space="0" w:color="auto"/>
            </w:tcBorders>
            <w:noWrap/>
            <w:vAlign w:val="bottom"/>
            <w:hideMark/>
          </w:tcPr>
          <w:p w14:paraId="1163B6D9"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567" w:type="dxa"/>
            <w:tcBorders>
              <w:top w:val="nil"/>
              <w:left w:val="nil"/>
              <w:bottom w:val="single" w:sz="4" w:space="0" w:color="auto"/>
              <w:right w:val="single" w:sz="4" w:space="0" w:color="auto"/>
            </w:tcBorders>
            <w:noWrap/>
            <w:vAlign w:val="bottom"/>
            <w:hideMark/>
          </w:tcPr>
          <w:p w14:paraId="396A508A"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2" w:type="dxa"/>
            <w:tcBorders>
              <w:top w:val="nil"/>
              <w:left w:val="nil"/>
              <w:bottom w:val="single" w:sz="4" w:space="0" w:color="auto"/>
              <w:right w:val="single" w:sz="8" w:space="0" w:color="auto"/>
            </w:tcBorders>
            <w:noWrap/>
            <w:vAlign w:val="bottom"/>
            <w:hideMark/>
          </w:tcPr>
          <w:p w14:paraId="3EA09054"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2" w:type="dxa"/>
            <w:tcBorders>
              <w:top w:val="nil"/>
              <w:left w:val="nil"/>
              <w:bottom w:val="single" w:sz="4" w:space="0" w:color="auto"/>
              <w:right w:val="single" w:sz="4" w:space="0" w:color="auto"/>
            </w:tcBorders>
            <w:noWrap/>
            <w:vAlign w:val="bottom"/>
            <w:hideMark/>
          </w:tcPr>
          <w:p w14:paraId="30CDCA52"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567" w:type="dxa"/>
            <w:tcBorders>
              <w:top w:val="nil"/>
              <w:left w:val="nil"/>
              <w:bottom w:val="single" w:sz="4" w:space="0" w:color="auto"/>
              <w:right w:val="single" w:sz="8" w:space="0" w:color="auto"/>
            </w:tcBorders>
            <w:noWrap/>
            <w:vAlign w:val="bottom"/>
            <w:hideMark/>
          </w:tcPr>
          <w:p w14:paraId="61D78387"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851" w:type="dxa"/>
            <w:tcBorders>
              <w:top w:val="nil"/>
              <w:left w:val="nil"/>
              <w:bottom w:val="single" w:sz="4" w:space="0" w:color="auto"/>
              <w:right w:val="single" w:sz="4" w:space="0" w:color="auto"/>
            </w:tcBorders>
            <w:noWrap/>
            <w:vAlign w:val="bottom"/>
            <w:hideMark/>
          </w:tcPr>
          <w:p w14:paraId="23DDC6C9"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709" w:type="dxa"/>
            <w:tcBorders>
              <w:top w:val="nil"/>
              <w:left w:val="nil"/>
              <w:bottom w:val="single" w:sz="4" w:space="0" w:color="auto"/>
              <w:right w:val="single" w:sz="8" w:space="0" w:color="auto"/>
            </w:tcBorders>
            <w:noWrap/>
            <w:vAlign w:val="bottom"/>
            <w:hideMark/>
          </w:tcPr>
          <w:p w14:paraId="0E1FC059"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850" w:type="dxa"/>
            <w:tcBorders>
              <w:top w:val="nil"/>
              <w:left w:val="nil"/>
              <w:bottom w:val="single" w:sz="4" w:space="0" w:color="auto"/>
              <w:right w:val="single" w:sz="4" w:space="0" w:color="auto"/>
            </w:tcBorders>
            <w:noWrap/>
            <w:vAlign w:val="bottom"/>
            <w:hideMark/>
          </w:tcPr>
          <w:p w14:paraId="7322DA10"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2" w:type="dxa"/>
            <w:tcBorders>
              <w:top w:val="nil"/>
              <w:left w:val="nil"/>
              <w:bottom w:val="single" w:sz="4" w:space="0" w:color="auto"/>
              <w:right w:val="single" w:sz="8" w:space="0" w:color="auto"/>
            </w:tcBorders>
            <w:noWrap/>
            <w:vAlign w:val="bottom"/>
            <w:hideMark/>
          </w:tcPr>
          <w:p w14:paraId="1B149FCF"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r>
      <w:tr w:rsidR="00D456E1" w:rsidRPr="00D456E1" w14:paraId="362477CD" w14:textId="77777777" w:rsidTr="00D456E1">
        <w:trPr>
          <w:trHeight w:val="252"/>
        </w:trPr>
        <w:tc>
          <w:tcPr>
            <w:tcW w:w="1843" w:type="dxa"/>
            <w:tcBorders>
              <w:top w:val="nil"/>
              <w:left w:val="single" w:sz="8" w:space="0" w:color="auto"/>
              <w:bottom w:val="single" w:sz="8" w:space="0" w:color="auto"/>
              <w:right w:val="single" w:sz="8" w:space="0" w:color="auto"/>
            </w:tcBorders>
            <w:shd w:val="clear" w:color="000000" w:fill="747474"/>
            <w:noWrap/>
            <w:vAlign w:val="bottom"/>
            <w:hideMark/>
          </w:tcPr>
          <w:p w14:paraId="18D4C084" w14:textId="77777777" w:rsidR="00D456E1" w:rsidRPr="00D456E1" w:rsidRDefault="00D456E1" w:rsidP="00D456E1">
            <w:pPr>
              <w:spacing w:after="0" w:line="240" w:lineRule="auto"/>
              <w:jc w:val="center"/>
              <w:rPr>
                <w:rFonts w:ascii="Arial" w:eastAsia="Times New Roman" w:hAnsi="Arial" w:cs="Arial"/>
                <w:b/>
                <w:bCs/>
                <w:color w:val="FFFFFF"/>
                <w:sz w:val="16"/>
                <w:szCs w:val="16"/>
                <w:lang w:eastAsia="es-CO"/>
              </w:rPr>
            </w:pPr>
            <w:r w:rsidRPr="00D456E1">
              <w:rPr>
                <w:rFonts w:ascii="Arial" w:eastAsia="Times New Roman" w:hAnsi="Arial" w:cs="Arial"/>
                <w:b/>
                <w:bCs/>
                <w:color w:val="FFFFFF"/>
                <w:sz w:val="16"/>
                <w:szCs w:val="16"/>
                <w:lang w:eastAsia="es-CO"/>
              </w:rPr>
              <w:t>TOTAL</w:t>
            </w:r>
          </w:p>
        </w:tc>
        <w:tc>
          <w:tcPr>
            <w:tcW w:w="567" w:type="dxa"/>
            <w:tcBorders>
              <w:top w:val="nil"/>
              <w:left w:val="nil"/>
              <w:bottom w:val="single" w:sz="8" w:space="0" w:color="auto"/>
              <w:right w:val="single" w:sz="4" w:space="0" w:color="auto"/>
            </w:tcBorders>
            <w:noWrap/>
            <w:vAlign w:val="bottom"/>
            <w:hideMark/>
          </w:tcPr>
          <w:p w14:paraId="34EA52A9"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3" w:type="dxa"/>
            <w:tcBorders>
              <w:top w:val="nil"/>
              <w:left w:val="nil"/>
              <w:bottom w:val="single" w:sz="8" w:space="0" w:color="auto"/>
              <w:right w:val="single" w:sz="8" w:space="0" w:color="auto"/>
            </w:tcBorders>
            <w:noWrap/>
            <w:vAlign w:val="bottom"/>
            <w:hideMark/>
          </w:tcPr>
          <w:p w14:paraId="1C71E00C"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708" w:type="dxa"/>
            <w:tcBorders>
              <w:top w:val="nil"/>
              <w:left w:val="nil"/>
              <w:bottom w:val="single" w:sz="8" w:space="0" w:color="auto"/>
              <w:right w:val="single" w:sz="4" w:space="0" w:color="auto"/>
            </w:tcBorders>
            <w:noWrap/>
            <w:vAlign w:val="bottom"/>
            <w:hideMark/>
          </w:tcPr>
          <w:p w14:paraId="57ACE27E"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851" w:type="dxa"/>
            <w:tcBorders>
              <w:top w:val="nil"/>
              <w:left w:val="nil"/>
              <w:bottom w:val="single" w:sz="8" w:space="0" w:color="auto"/>
              <w:right w:val="single" w:sz="8" w:space="0" w:color="auto"/>
            </w:tcBorders>
            <w:noWrap/>
            <w:vAlign w:val="bottom"/>
            <w:hideMark/>
          </w:tcPr>
          <w:p w14:paraId="1E79F1D3"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567" w:type="dxa"/>
            <w:tcBorders>
              <w:top w:val="nil"/>
              <w:left w:val="nil"/>
              <w:bottom w:val="single" w:sz="8" w:space="0" w:color="auto"/>
              <w:right w:val="single" w:sz="4" w:space="0" w:color="auto"/>
            </w:tcBorders>
            <w:noWrap/>
            <w:vAlign w:val="bottom"/>
            <w:hideMark/>
          </w:tcPr>
          <w:p w14:paraId="473EF8FA"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2" w:type="dxa"/>
            <w:tcBorders>
              <w:top w:val="nil"/>
              <w:left w:val="nil"/>
              <w:bottom w:val="single" w:sz="8" w:space="0" w:color="auto"/>
              <w:right w:val="single" w:sz="8" w:space="0" w:color="auto"/>
            </w:tcBorders>
            <w:noWrap/>
            <w:vAlign w:val="bottom"/>
            <w:hideMark/>
          </w:tcPr>
          <w:p w14:paraId="55E27A0B"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2" w:type="dxa"/>
            <w:tcBorders>
              <w:top w:val="nil"/>
              <w:left w:val="nil"/>
              <w:bottom w:val="single" w:sz="8" w:space="0" w:color="auto"/>
              <w:right w:val="single" w:sz="4" w:space="0" w:color="auto"/>
            </w:tcBorders>
            <w:noWrap/>
            <w:vAlign w:val="bottom"/>
            <w:hideMark/>
          </w:tcPr>
          <w:p w14:paraId="6C70CF0F"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567" w:type="dxa"/>
            <w:tcBorders>
              <w:top w:val="nil"/>
              <w:left w:val="nil"/>
              <w:bottom w:val="single" w:sz="8" w:space="0" w:color="auto"/>
              <w:right w:val="single" w:sz="8" w:space="0" w:color="auto"/>
            </w:tcBorders>
            <w:noWrap/>
            <w:vAlign w:val="bottom"/>
            <w:hideMark/>
          </w:tcPr>
          <w:p w14:paraId="3EC47533"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851" w:type="dxa"/>
            <w:tcBorders>
              <w:top w:val="nil"/>
              <w:left w:val="nil"/>
              <w:bottom w:val="single" w:sz="8" w:space="0" w:color="auto"/>
              <w:right w:val="single" w:sz="4" w:space="0" w:color="auto"/>
            </w:tcBorders>
            <w:noWrap/>
            <w:vAlign w:val="bottom"/>
            <w:hideMark/>
          </w:tcPr>
          <w:p w14:paraId="11D0FE05"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709" w:type="dxa"/>
            <w:tcBorders>
              <w:top w:val="nil"/>
              <w:left w:val="nil"/>
              <w:bottom w:val="single" w:sz="8" w:space="0" w:color="auto"/>
              <w:right w:val="single" w:sz="8" w:space="0" w:color="auto"/>
            </w:tcBorders>
            <w:noWrap/>
            <w:vAlign w:val="bottom"/>
            <w:hideMark/>
          </w:tcPr>
          <w:p w14:paraId="19ADCD27"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850" w:type="dxa"/>
            <w:tcBorders>
              <w:top w:val="nil"/>
              <w:left w:val="nil"/>
              <w:bottom w:val="single" w:sz="8" w:space="0" w:color="auto"/>
              <w:right w:val="single" w:sz="4" w:space="0" w:color="auto"/>
            </w:tcBorders>
            <w:noWrap/>
            <w:vAlign w:val="bottom"/>
            <w:hideMark/>
          </w:tcPr>
          <w:p w14:paraId="3BA401A6"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c>
          <w:tcPr>
            <w:tcW w:w="992" w:type="dxa"/>
            <w:tcBorders>
              <w:top w:val="nil"/>
              <w:left w:val="nil"/>
              <w:bottom w:val="single" w:sz="8" w:space="0" w:color="auto"/>
              <w:right w:val="single" w:sz="8" w:space="0" w:color="auto"/>
            </w:tcBorders>
            <w:noWrap/>
            <w:vAlign w:val="bottom"/>
            <w:hideMark/>
          </w:tcPr>
          <w:p w14:paraId="1DE004CA" w14:textId="77777777" w:rsidR="00D456E1" w:rsidRPr="00D456E1" w:rsidRDefault="00D456E1" w:rsidP="00D456E1">
            <w:pPr>
              <w:spacing w:after="0" w:line="240" w:lineRule="auto"/>
              <w:rPr>
                <w:rFonts w:ascii="Arial" w:eastAsia="Times New Roman" w:hAnsi="Arial" w:cs="Arial"/>
                <w:color w:val="000000"/>
                <w:sz w:val="16"/>
                <w:szCs w:val="16"/>
                <w:lang w:eastAsia="es-CO"/>
              </w:rPr>
            </w:pPr>
            <w:r w:rsidRPr="00D456E1">
              <w:rPr>
                <w:rFonts w:ascii="Arial" w:eastAsia="Times New Roman" w:hAnsi="Arial" w:cs="Arial"/>
                <w:color w:val="000000"/>
                <w:sz w:val="16"/>
                <w:szCs w:val="16"/>
                <w:lang w:eastAsia="es-CO"/>
              </w:rPr>
              <w:t> </w:t>
            </w:r>
          </w:p>
        </w:tc>
      </w:tr>
    </w:tbl>
    <w:p w14:paraId="00DE1E5D" w14:textId="3014B2B7" w:rsidR="00AF5A0A" w:rsidRDefault="00D456E1" w:rsidP="002109D1">
      <w:pPr>
        <w:pStyle w:val="Sinespaciado"/>
        <w:spacing w:line="276" w:lineRule="auto"/>
        <w:jc w:val="both"/>
        <w:rPr>
          <w:rFonts w:ascii="Arial" w:hAnsi="Arial" w:cs="Arial"/>
          <w:sz w:val="22"/>
          <w:szCs w:val="22"/>
        </w:rPr>
      </w:pPr>
      <w:r>
        <w:rPr>
          <w:rFonts w:ascii="Arial" w:hAnsi="Arial" w:cs="Arial"/>
          <w:sz w:val="22"/>
          <w:szCs w:val="22"/>
        </w:rPr>
        <w:fldChar w:fldCharType="end"/>
      </w:r>
    </w:p>
    <w:p w14:paraId="74AF9EF1" w14:textId="77777777" w:rsidR="00AF5A0A" w:rsidRDefault="00AF5A0A" w:rsidP="002109D1">
      <w:pPr>
        <w:pStyle w:val="Sinespaciado"/>
        <w:spacing w:line="276" w:lineRule="auto"/>
        <w:jc w:val="both"/>
        <w:rPr>
          <w:rFonts w:ascii="Arial" w:hAnsi="Arial" w:cs="Arial"/>
          <w:sz w:val="22"/>
          <w:szCs w:val="22"/>
        </w:rPr>
      </w:pPr>
    </w:p>
    <w:p w14:paraId="6B5D1184" w14:textId="77777777" w:rsidR="00AF5A0A" w:rsidRDefault="00AF5A0A" w:rsidP="002109D1">
      <w:pPr>
        <w:pStyle w:val="Sinespaciado"/>
        <w:spacing w:line="276" w:lineRule="auto"/>
        <w:jc w:val="both"/>
        <w:rPr>
          <w:rFonts w:ascii="Arial" w:hAnsi="Arial" w:cs="Arial"/>
          <w:sz w:val="22"/>
          <w:szCs w:val="22"/>
        </w:rPr>
      </w:pPr>
    </w:p>
    <w:p w14:paraId="7F122D7C" w14:textId="77777777" w:rsidR="00AF5A0A" w:rsidRPr="002109D1" w:rsidRDefault="00AF5A0A" w:rsidP="002109D1">
      <w:pPr>
        <w:pStyle w:val="Sinespaciado"/>
        <w:spacing w:line="276" w:lineRule="auto"/>
        <w:jc w:val="both"/>
        <w:rPr>
          <w:rFonts w:ascii="Arial" w:hAnsi="Arial" w:cs="Arial"/>
          <w:sz w:val="22"/>
          <w:szCs w:val="22"/>
        </w:rPr>
      </w:pPr>
    </w:p>
    <w:p w14:paraId="149CDBD3" w14:textId="77777777" w:rsidR="00BC5E71" w:rsidRPr="002109D1" w:rsidRDefault="00BC5E71" w:rsidP="002109D1">
      <w:pPr>
        <w:pStyle w:val="Sinespaciado"/>
        <w:spacing w:line="276" w:lineRule="auto"/>
        <w:jc w:val="both"/>
        <w:rPr>
          <w:rFonts w:ascii="Arial" w:hAnsi="Arial" w:cs="Arial"/>
          <w:sz w:val="22"/>
          <w:szCs w:val="22"/>
        </w:rPr>
      </w:pPr>
    </w:p>
    <w:p w14:paraId="37235D50" w14:textId="1EBB9197" w:rsidR="0048233A" w:rsidRPr="002109D1" w:rsidRDefault="0048233A" w:rsidP="002109D1">
      <w:pPr>
        <w:pStyle w:val="Sinespaciado"/>
        <w:spacing w:line="276" w:lineRule="auto"/>
        <w:jc w:val="both"/>
        <w:rPr>
          <w:rFonts w:ascii="Arial" w:hAnsi="Arial" w:cs="Arial"/>
          <w:sz w:val="22"/>
          <w:szCs w:val="22"/>
        </w:rPr>
      </w:pPr>
      <w:r w:rsidRPr="002109D1">
        <w:rPr>
          <w:rFonts w:ascii="Arial" w:hAnsi="Arial" w:cs="Arial"/>
          <w:sz w:val="22"/>
          <w:szCs w:val="22"/>
        </w:rPr>
        <w:t>A 31 de diciembre de 202</w:t>
      </w:r>
      <w:r w:rsidR="00AF5A0A">
        <w:rPr>
          <w:rFonts w:ascii="Arial" w:hAnsi="Arial" w:cs="Arial"/>
          <w:sz w:val="22"/>
          <w:szCs w:val="22"/>
        </w:rPr>
        <w:t>5</w:t>
      </w:r>
      <w:r w:rsidRPr="002109D1">
        <w:rPr>
          <w:rFonts w:ascii="Arial" w:hAnsi="Arial" w:cs="Arial"/>
          <w:sz w:val="22"/>
          <w:szCs w:val="22"/>
        </w:rPr>
        <w:t xml:space="preserve"> existen </w:t>
      </w:r>
      <w:r w:rsidR="00EF00F6" w:rsidRPr="00AF5A0A">
        <w:rPr>
          <w:rFonts w:ascii="Arial" w:hAnsi="Arial" w:cs="Arial"/>
          <w:sz w:val="22"/>
          <w:szCs w:val="22"/>
          <w:highlight w:val="yellow"/>
        </w:rPr>
        <w:t xml:space="preserve">49 </w:t>
      </w:r>
      <w:r w:rsidR="00AF2544" w:rsidRPr="00AF5A0A">
        <w:rPr>
          <w:rFonts w:ascii="Arial" w:hAnsi="Arial" w:cs="Arial"/>
          <w:sz w:val="22"/>
          <w:szCs w:val="22"/>
          <w:highlight w:val="yellow"/>
        </w:rPr>
        <w:t>(17%)</w:t>
      </w:r>
      <w:r w:rsidR="00AF2544" w:rsidRPr="002109D1">
        <w:rPr>
          <w:rFonts w:ascii="Arial" w:hAnsi="Arial" w:cs="Arial"/>
          <w:sz w:val="22"/>
          <w:szCs w:val="22"/>
        </w:rPr>
        <w:t xml:space="preserve"> </w:t>
      </w:r>
      <w:r w:rsidR="00EF00F6" w:rsidRPr="002109D1">
        <w:rPr>
          <w:rFonts w:ascii="Arial" w:hAnsi="Arial" w:cs="Arial"/>
          <w:sz w:val="22"/>
          <w:szCs w:val="22"/>
        </w:rPr>
        <w:t xml:space="preserve">empleos sin proveer, los cuales son prioridad para garantizar que la planta de empleos se encuentre completa en el menor tiempo. </w:t>
      </w:r>
    </w:p>
    <w:p w14:paraId="3A51F7B2" w14:textId="77777777" w:rsidR="00EF00F6" w:rsidRPr="002109D1" w:rsidRDefault="00EF00F6" w:rsidP="002109D1">
      <w:pPr>
        <w:pStyle w:val="Sinespaciado"/>
        <w:spacing w:line="276" w:lineRule="auto"/>
        <w:jc w:val="both"/>
        <w:rPr>
          <w:rFonts w:ascii="Arial" w:hAnsi="Arial" w:cs="Arial"/>
          <w:sz w:val="22"/>
          <w:szCs w:val="22"/>
        </w:rPr>
      </w:pPr>
    </w:p>
    <w:p w14:paraId="4056801C" w14:textId="66E851DA" w:rsidR="0048233A" w:rsidRPr="002109D1" w:rsidRDefault="00EF00F6" w:rsidP="002109D1">
      <w:pPr>
        <w:pStyle w:val="Sinespaciado"/>
        <w:spacing w:line="276" w:lineRule="auto"/>
        <w:jc w:val="both"/>
        <w:rPr>
          <w:rFonts w:ascii="Arial" w:hAnsi="Arial" w:cs="Arial"/>
          <w:sz w:val="22"/>
          <w:szCs w:val="22"/>
        </w:rPr>
      </w:pPr>
      <w:r w:rsidRPr="0060F37A">
        <w:rPr>
          <w:rFonts w:ascii="Arial" w:hAnsi="Arial" w:cs="Arial"/>
          <w:sz w:val="22"/>
          <w:szCs w:val="22"/>
        </w:rPr>
        <w:t xml:space="preserve">Ahora bien, es importante describir la composición de las vacantes, en tanto, existen </w:t>
      </w:r>
      <w:r w:rsidRPr="00AF5A0A">
        <w:rPr>
          <w:rFonts w:ascii="Arial" w:hAnsi="Arial" w:cs="Arial"/>
          <w:sz w:val="22"/>
          <w:szCs w:val="22"/>
          <w:highlight w:val="yellow"/>
        </w:rPr>
        <w:t>187</w:t>
      </w:r>
      <w:r w:rsidR="009B6A0C" w:rsidRPr="00AF5A0A">
        <w:rPr>
          <w:rFonts w:ascii="Arial" w:hAnsi="Arial" w:cs="Arial"/>
          <w:sz w:val="22"/>
          <w:szCs w:val="22"/>
          <w:highlight w:val="yellow"/>
        </w:rPr>
        <w:t xml:space="preserve"> (64%)</w:t>
      </w:r>
      <w:r w:rsidRPr="0060F37A">
        <w:rPr>
          <w:rFonts w:ascii="Arial" w:hAnsi="Arial" w:cs="Arial"/>
          <w:sz w:val="22"/>
          <w:szCs w:val="22"/>
        </w:rPr>
        <w:t xml:space="preserve"> empleos en vacancia definitiva; s</w:t>
      </w:r>
      <w:r w:rsidR="0048233A" w:rsidRPr="0060F37A">
        <w:rPr>
          <w:rFonts w:ascii="Arial" w:hAnsi="Arial" w:cs="Arial"/>
          <w:sz w:val="22"/>
          <w:szCs w:val="22"/>
        </w:rPr>
        <w:t xml:space="preserve">in embargo, la vacancia definitiva de un empleo NO significa que este no se encuentre provisto </w:t>
      </w:r>
      <w:r w:rsidRPr="0060F37A">
        <w:rPr>
          <w:rFonts w:ascii="Arial" w:hAnsi="Arial" w:cs="Arial"/>
          <w:sz w:val="22"/>
          <w:szCs w:val="22"/>
        </w:rPr>
        <w:t xml:space="preserve">con algún servidor en servicio activo </w:t>
      </w:r>
      <w:r w:rsidR="0048233A" w:rsidRPr="0060F37A">
        <w:rPr>
          <w:rFonts w:ascii="Arial" w:hAnsi="Arial" w:cs="Arial"/>
          <w:sz w:val="22"/>
          <w:szCs w:val="22"/>
        </w:rPr>
        <w:t>de manera transitoria; para el caso puntal del MADR, de las 187 vacantes</w:t>
      </w:r>
      <w:r w:rsidRPr="0060F37A">
        <w:rPr>
          <w:rFonts w:ascii="Arial" w:hAnsi="Arial" w:cs="Arial"/>
          <w:sz w:val="22"/>
          <w:szCs w:val="22"/>
        </w:rPr>
        <w:t xml:space="preserve"> definitivas, </w:t>
      </w:r>
      <w:r w:rsidR="0048233A" w:rsidRPr="0060F37A">
        <w:rPr>
          <w:rFonts w:ascii="Arial" w:hAnsi="Arial" w:cs="Arial"/>
          <w:sz w:val="22"/>
          <w:szCs w:val="22"/>
        </w:rPr>
        <w:t xml:space="preserve"> 43 </w:t>
      </w:r>
      <w:r w:rsidR="00175848" w:rsidRPr="0060F37A">
        <w:rPr>
          <w:rFonts w:ascii="Arial" w:hAnsi="Arial" w:cs="Arial"/>
          <w:sz w:val="22"/>
          <w:szCs w:val="22"/>
        </w:rPr>
        <w:t xml:space="preserve">(23%) </w:t>
      </w:r>
      <w:r w:rsidR="0048233A" w:rsidRPr="0060F37A">
        <w:rPr>
          <w:rFonts w:ascii="Arial" w:hAnsi="Arial" w:cs="Arial"/>
          <w:sz w:val="22"/>
          <w:szCs w:val="22"/>
        </w:rPr>
        <w:t xml:space="preserve">se encuentran provistas con servidores que gozan del derecho preferencial al encargo, 118 </w:t>
      </w:r>
      <w:r w:rsidR="00175848" w:rsidRPr="0060F37A">
        <w:rPr>
          <w:rFonts w:ascii="Arial" w:hAnsi="Arial" w:cs="Arial"/>
          <w:sz w:val="22"/>
          <w:szCs w:val="22"/>
        </w:rPr>
        <w:t>(</w:t>
      </w:r>
      <w:r w:rsidR="008610D1" w:rsidRPr="0060F37A">
        <w:rPr>
          <w:rFonts w:ascii="Arial" w:hAnsi="Arial" w:cs="Arial"/>
          <w:sz w:val="22"/>
          <w:szCs w:val="22"/>
        </w:rPr>
        <w:t xml:space="preserve">63%) </w:t>
      </w:r>
      <w:r w:rsidR="0048233A" w:rsidRPr="0060F37A">
        <w:rPr>
          <w:rFonts w:ascii="Arial" w:hAnsi="Arial" w:cs="Arial"/>
          <w:sz w:val="22"/>
          <w:szCs w:val="22"/>
        </w:rPr>
        <w:t xml:space="preserve">provistas transitoriamente con ciudadanos nombrados en provisionalidad y 26 </w:t>
      </w:r>
      <w:r w:rsidR="008610D1" w:rsidRPr="0060F37A">
        <w:rPr>
          <w:rFonts w:ascii="Arial" w:hAnsi="Arial" w:cs="Arial"/>
          <w:sz w:val="22"/>
          <w:szCs w:val="22"/>
        </w:rPr>
        <w:t xml:space="preserve">(14%) </w:t>
      </w:r>
      <w:r w:rsidR="0048233A" w:rsidRPr="0060F37A">
        <w:rPr>
          <w:rFonts w:ascii="Arial" w:hAnsi="Arial" w:cs="Arial"/>
          <w:sz w:val="22"/>
          <w:szCs w:val="22"/>
        </w:rPr>
        <w:t>vacantes sin proveer</w:t>
      </w:r>
      <w:r w:rsidRPr="0060F37A">
        <w:rPr>
          <w:rFonts w:ascii="Arial" w:hAnsi="Arial" w:cs="Arial"/>
          <w:sz w:val="22"/>
          <w:szCs w:val="22"/>
        </w:rPr>
        <w:t xml:space="preserve">, las cuales se priorizan para efectuar la respectiva vinculación de ciudadanos que garanticen la prestación del servicio. </w:t>
      </w:r>
    </w:p>
    <w:p w14:paraId="78F854FB" w14:textId="77777777" w:rsidR="00EF00F6" w:rsidRPr="002109D1" w:rsidRDefault="00EF00F6" w:rsidP="002109D1">
      <w:pPr>
        <w:pStyle w:val="Sinespaciado"/>
        <w:spacing w:line="276" w:lineRule="auto"/>
        <w:jc w:val="both"/>
        <w:rPr>
          <w:rFonts w:ascii="Arial" w:hAnsi="Arial" w:cs="Arial"/>
          <w:sz w:val="22"/>
          <w:szCs w:val="22"/>
        </w:rPr>
      </w:pPr>
    </w:p>
    <w:p w14:paraId="7918EF55" w14:textId="2C6F6899" w:rsidR="00EF00F6" w:rsidRPr="002109D1" w:rsidRDefault="00EF00F6" w:rsidP="002109D1">
      <w:pPr>
        <w:pStyle w:val="Sinespaciado"/>
        <w:spacing w:line="276" w:lineRule="auto"/>
        <w:jc w:val="both"/>
        <w:rPr>
          <w:rFonts w:ascii="Arial" w:hAnsi="Arial" w:cs="Arial"/>
          <w:sz w:val="22"/>
          <w:szCs w:val="22"/>
        </w:rPr>
      </w:pPr>
      <w:r w:rsidRPr="0060F37A">
        <w:rPr>
          <w:rFonts w:ascii="Arial" w:hAnsi="Arial" w:cs="Arial"/>
          <w:sz w:val="22"/>
          <w:szCs w:val="22"/>
        </w:rPr>
        <w:t xml:space="preserve">Respecto de las </w:t>
      </w:r>
      <w:r w:rsidR="005C3EBF" w:rsidRPr="0060F37A">
        <w:rPr>
          <w:rFonts w:ascii="Arial" w:hAnsi="Arial" w:cs="Arial"/>
          <w:sz w:val="22"/>
          <w:szCs w:val="22"/>
        </w:rPr>
        <w:t>vacancias temporales</w:t>
      </w:r>
      <w:r w:rsidRPr="0060F37A">
        <w:rPr>
          <w:rFonts w:ascii="Arial" w:hAnsi="Arial" w:cs="Arial"/>
          <w:sz w:val="22"/>
          <w:szCs w:val="22"/>
        </w:rPr>
        <w:t>, que son aquellas que poseen un titular con derechos de carrera</w:t>
      </w:r>
      <w:r w:rsidR="00D74EA0" w:rsidRPr="0060F37A">
        <w:rPr>
          <w:rFonts w:ascii="Arial" w:hAnsi="Arial" w:cs="Arial"/>
          <w:sz w:val="22"/>
          <w:szCs w:val="22"/>
        </w:rPr>
        <w:t>,</w:t>
      </w:r>
      <w:r w:rsidRPr="0060F37A">
        <w:rPr>
          <w:rFonts w:ascii="Arial" w:hAnsi="Arial" w:cs="Arial"/>
          <w:sz w:val="22"/>
          <w:szCs w:val="22"/>
        </w:rPr>
        <w:t xml:space="preserve"> quien se ha separado por algún tiempo del empleo se tiene</w:t>
      </w:r>
      <w:r w:rsidR="755E19DB" w:rsidRPr="0060F37A">
        <w:rPr>
          <w:rFonts w:ascii="Arial" w:hAnsi="Arial" w:cs="Arial"/>
          <w:sz w:val="22"/>
          <w:szCs w:val="22"/>
        </w:rPr>
        <w:t>;</w:t>
      </w:r>
      <w:r w:rsidRPr="0060F37A">
        <w:rPr>
          <w:rFonts w:ascii="Arial" w:hAnsi="Arial" w:cs="Arial"/>
          <w:sz w:val="22"/>
          <w:szCs w:val="22"/>
        </w:rPr>
        <w:t xml:space="preserve"> 4 </w:t>
      </w:r>
      <w:r w:rsidR="00D74EA0" w:rsidRPr="0060F37A">
        <w:rPr>
          <w:rFonts w:ascii="Arial" w:hAnsi="Arial" w:cs="Arial"/>
          <w:sz w:val="22"/>
          <w:szCs w:val="22"/>
        </w:rPr>
        <w:t xml:space="preserve">(9%) </w:t>
      </w:r>
      <w:r w:rsidRPr="0060F37A">
        <w:rPr>
          <w:rFonts w:ascii="Arial" w:hAnsi="Arial" w:cs="Arial"/>
          <w:sz w:val="22"/>
          <w:szCs w:val="22"/>
        </w:rPr>
        <w:t>empleos provistos con servidores de carrera que gozan del derecho preferencial al encargo</w:t>
      </w:r>
      <w:r w:rsidR="46923268" w:rsidRPr="0060F37A">
        <w:rPr>
          <w:rFonts w:ascii="Arial" w:hAnsi="Arial" w:cs="Arial"/>
          <w:sz w:val="22"/>
          <w:szCs w:val="22"/>
        </w:rPr>
        <w:t>;</w:t>
      </w:r>
      <w:r w:rsidRPr="0060F37A">
        <w:rPr>
          <w:rFonts w:ascii="Arial" w:hAnsi="Arial" w:cs="Arial"/>
          <w:sz w:val="22"/>
          <w:szCs w:val="22"/>
        </w:rPr>
        <w:t xml:space="preserve"> 26 </w:t>
      </w:r>
      <w:r w:rsidR="00D74EA0" w:rsidRPr="0060F37A">
        <w:rPr>
          <w:rFonts w:ascii="Arial" w:hAnsi="Arial" w:cs="Arial"/>
          <w:sz w:val="22"/>
          <w:szCs w:val="22"/>
        </w:rPr>
        <w:t>(57%</w:t>
      </w:r>
      <w:r w:rsidR="1F25ABF7" w:rsidRPr="0060F37A">
        <w:rPr>
          <w:rFonts w:ascii="Arial" w:hAnsi="Arial" w:cs="Arial"/>
          <w:sz w:val="22"/>
          <w:szCs w:val="22"/>
        </w:rPr>
        <w:t>), empleos</w:t>
      </w:r>
      <w:r w:rsidRPr="0060F37A">
        <w:rPr>
          <w:rFonts w:ascii="Arial" w:hAnsi="Arial" w:cs="Arial"/>
          <w:sz w:val="22"/>
          <w:szCs w:val="22"/>
        </w:rPr>
        <w:t xml:space="preserve"> provistos de manera transitoria con servidores nombrados en provisionalidad</w:t>
      </w:r>
      <w:r w:rsidR="1135B9D7" w:rsidRPr="0060F37A">
        <w:rPr>
          <w:rFonts w:ascii="Arial" w:hAnsi="Arial" w:cs="Arial"/>
          <w:sz w:val="22"/>
          <w:szCs w:val="22"/>
        </w:rPr>
        <w:t xml:space="preserve">; </w:t>
      </w:r>
      <w:r w:rsidRPr="0060F37A">
        <w:rPr>
          <w:rFonts w:ascii="Arial" w:hAnsi="Arial" w:cs="Arial"/>
          <w:sz w:val="22"/>
          <w:szCs w:val="22"/>
        </w:rPr>
        <w:t xml:space="preserve">y 16 </w:t>
      </w:r>
      <w:r w:rsidR="00D74EA0" w:rsidRPr="0060F37A">
        <w:rPr>
          <w:rFonts w:ascii="Arial" w:hAnsi="Arial" w:cs="Arial"/>
          <w:sz w:val="22"/>
          <w:szCs w:val="22"/>
        </w:rPr>
        <w:t xml:space="preserve">(35%) </w:t>
      </w:r>
      <w:r w:rsidRPr="0060F37A">
        <w:rPr>
          <w:rFonts w:ascii="Arial" w:hAnsi="Arial" w:cs="Arial"/>
          <w:sz w:val="22"/>
          <w:szCs w:val="22"/>
        </w:rPr>
        <w:t xml:space="preserve">empleos que a la fecha no se han provisto y que deben ser priorizados. </w:t>
      </w:r>
    </w:p>
    <w:p w14:paraId="1B727F87" w14:textId="77777777" w:rsidR="00EF00F6" w:rsidRPr="002109D1" w:rsidRDefault="00EF00F6" w:rsidP="002109D1">
      <w:pPr>
        <w:pStyle w:val="Sinespaciado"/>
        <w:spacing w:line="276" w:lineRule="auto"/>
        <w:jc w:val="both"/>
        <w:rPr>
          <w:rFonts w:ascii="Arial" w:hAnsi="Arial" w:cs="Arial"/>
          <w:sz w:val="22"/>
          <w:szCs w:val="22"/>
        </w:rPr>
      </w:pPr>
    </w:p>
    <w:p w14:paraId="31755193" w14:textId="713A55C8" w:rsidR="00EF00F6" w:rsidRPr="002109D1" w:rsidRDefault="00EF00F6" w:rsidP="002109D1">
      <w:pPr>
        <w:pStyle w:val="Sinespaciado"/>
        <w:spacing w:line="276" w:lineRule="auto"/>
        <w:jc w:val="both"/>
        <w:rPr>
          <w:rFonts w:ascii="Arial" w:hAnsi="Arial" w:cs="Arial"/>
          <w:sz w:val="22"/>
          <w:szCs w:val="22"/>
        </w:rPr>
      </w:pPr>
      <w:r w:rsidRPr="002109D1">
        <w:rPr>
          <w:rFonts w:ascii="Arial" w:hAnsi="Arial" w:cs="Arial"/>
          <w:sz w:val="22"/>
          <w:szCs w:val="22"/>
        </w:rPr>
        <w:lastRenderedPageBreak/>
        <w:t xml:space="preserve">Finalmente, se tiene 48 </w:t>
      </w:r>
      <w:r w:rsidR="00557E80" w:rsidRPr="002109D1">
        <w:rPr>
          <w:rFonts w:ascii="Arial" w:hAnsi="Arial" w:cs="Arial"/>
          <w:sz w:val="22"/>
          <w:szCs w:val="22"/>
        </w:rPr>
        <w:t xml:space="preserve">(16%) </w:t>
      </w:r>
      <w:r w:rsidRPr="002109D1">
        <w:rPr>
          <w:rFonts w:ascii="Arial" w:hAnsi="Arial" w:cs="Arial"/>
          <w:sz w:val="22"/>
          <w:szCs w:val="22"/>
        </w:rPr>
        <w:t xml:space="preserve">empleos de Libre Nombramiento y Remoción de los cuales 41 </w:t>
      </w:r>
      <w:r w:rsidR="00557E80" w:rsidRPr="002109D1">
        <w:rPr>
          <w:rFonts w:ascii="Arial" w:hAnsi="Arial" w:cs="Arial"/>
          <w:sz w:val="22"/>
          <w:szCs w:val="22"/>
        </w:rPr>
        <w:t xml:space="preserve">(14%) </w:t>
      </w:r>
      <w:r w:rsidRPr="002109D1">
        <w:rPr>
          <w:rFonts w:ascii="Arial" w:hAnsi="Arial" w:cs="Arial"/>
          <w:sz w:val="22"/>
          <w:szCs w:val="22"/>
        </w:rPr>
        <w:t xml:space="preserve">se encuentran provistos a la fecha y 7 </w:t>
      </w:r>
      <w:r w:rsidR="00557E80" w:rsidRPr="002109D1">
        <w:rPr>
          <w:rFonts w:ascii="Arial" w:hAnsi="Arial" w:cs="Arial"/>
          <w:sz w:val="22"/>
          <w:szCs w:val="22"/>
        </w:rPr>
        <w:t xml:space="preserve">(2%) </w:t>
      </w:r>
      <w:r w:rsidRPr="002109D1">
        <w:rPr>
          <w:rFonts w:ascii="Arial" w:hAnsi="Arial" w:cs="Arial"/>
          <w:sz w:val="22"/>
          <w:szCs w:val="22"/>
        </w:rPr>
        <w:t xml:space="preserve">no se han provisto, los cuales deben ser priorizados. </w:t>
      </w:r>
    </w:p>
    <w:p w14:paraId="3FFC1464" w14:textId="77777777" w:rsidR="00EF00F6" w:rsidRDefault="00EF00F6" w:rsidP="002109D1">
      <w:pPr>
        <w:pStyle w:val="Sinespaciado"/>
        <w:spacing w:line="276" w:lineRule="auto"/>
        <w:jc w:val="both"/>
        <w:rPr>
          <w:rFonts w:ascii="Arial" w:hAnsi="Arial" w:cs="Arial"/>
          <w:sz w:val="22"/>
          <w:szCs w:val="22"/>
        </w:rPr>
      </w:pPr>
    </w:p>
    <w:p w14:paraId="2DB74808" w14:textId="77777777" w:rsidR="00FA5BF0" w:rsidRDefault="00FA5BF0" w:rsidP="002109D1">
      <w:pPr>
        <w:pStyle w:val="Sinespaciado"/>
        <w:spacing w:line="276" w:lineRule="auto"/>
        <w:jc w:val="both"/>
        <w:rPr>
          <w:rFonts w:ascii="Arial" w:hAnsi="Arial" w:cs="Arial"/>
          <w:sz w:val="22"/>
          <w:szCs w:val="22"/>
        </w:rPr>
      </w:pPr>
    </w:p>
    <w:p w14:paraId="6E6C7F7A" w14:textId="77777777" w:rsidR="00FA5BF0" w:rsidRDefault="00FA5BF0" w:rsidP="002109D1">
      <w:pPr>
        <w:pStyle w:val="Sinespaciado"/>
        <w:spacing w:line="276" w:lineRule="auto"/>
        <w:jc w:val="both"/>
        <w:rPr>
          <w:rFonts w:ascii="Arial" w:hAnsi="Arial" w:cs="Arial"/>
          <w:sz w:val="22"/>
          <w:szCs w:val="22"/>
        </w:rPr>
      </w:pPr>
    </w:p>
    <w:p w14:paraId="3B012B41" w14:textId="77777777" w:rsidR="00FA5BF0" w:rsidRPr="00FA5BF0" w:rsidRDefault="00FA5BF0" w:rsidP="00FA5BF0">
      <w:pPr>
        <w:pStyle w:val="Sinespaciado"/>
        <w:spacing w:line="276" w:lineRule="auto"/>
        <w:jc w:val="both"/>
        <w:rPr>
          <w:rFonts w:ascii="Arial" w:hAnsi="Arial" w:cs="Arial"/>
          <w:b/>
          <w:bCs/>
          <w:sz w:val="22"/>
          <w:szCs w:val="22"/>
        </w:rPr>
      </w:pPr>
      <w:r w:rsidRPr="00FA5BF0">
        <w:rPr>
          <w:rFonts w:ascii="Arial" w:hAnsi="Arial" w:cs="Arial"/>
          <w:b/>
          <w:bCs/>
          <w:sz w:val="22"/>
          <w:szCs w:val="22"/>
        </w:rPr>
        <w:t>Resultados consolidación de información de retiros 2024</w:t>
      </w:r>
    </w:p>
    <w:p w14:paraId="23AE78A4" w14:textId="77777777" w:rsidR="00FA5BF0" w:rsidRDefault="00FA5BF0" w:rsidP="002109D1">
      <w:pPr>
        <w:pStyle w:val="Sinespaciado"/>
        <w:spacing w:line="276" w:lineRule="auto"/>
        <w:jc w:val="both"/>
        <w:rPr>
          <w:rFonts w:ascii="Arial" w:hAnsi="Arial" w:cs="Arial"/>
          <w:sz w:val="22"/>
          <w:szCs w:val="22"/>
        </w:rPr>
      </w:pPr>
    </w:p>
    <w:p w14:paraId="5ECB5ED0" w14:textId="77777777" w:rsidR="00FA5BF0" w:rsidRDefault="00FA5BF0" w:rsidP="002109D1">
      <w:pPr>
        <w:pStyle w:val="Sinespaciado"/>
        <w:spacing w:line="276" w:lineRule="auto"/>
        <w:jc w:val="both"/>
        <w:rPr>
          <w:rFonts w:ascii="Arial" w:hAnsi="Arial" w:cs="Arial"/>
          <w:sz w:val="22"/>
          <w:szCs w:val="22"/>
        </w:rPr>
      </w:pPr>
    </w:p>
    <w:p w14:paraId="08E7591A" w14:textId="7756FA40" w:rsidR="001A1DEA" w:rsidRDefault="00325782" w:rsidP="002109D1">
      <w:pPr>
        <w:pStyle w:val="Sinespaciado"/>
        <w:spacing w:line="276" w:lineRule="auto"/>
        <w:jc w:val="both"/>
        <w:rPr>
          <w:rFonts w:ascii="Arial" w:hAnsi="Arial" w:cs="Arial"/>
          <w:sz w:val="22"/>
          <w:szCs w:val="22"/>
        </w:rPr>
      </w:pPr>
      <w:r>
        <w:rPr>
          <w:rFonts w:ascii="Arial" w:hAnsi="Arial" w:cs="Arial"/>
          <w:sz w:val="22"/>
          <w:szCs w:val="22"/>
        </w:rPr>
        <w:t xml:space="preserve">Teniendo en cuenta que durante la vigencia 2024 se llevaron acabo entrevistas de retiro y consolidación de información </w:t>
      </w:r>
      <w:r w:rsidR="002572F2">
        <w:rPr>
          <w:rFonts w:ascii="Arial" w:hAnsi="Arial" w:cs="Arial"/>
          <w:sz w:val="22"/>
          <w:szCs w:val="22"/>
        </w:rPr>
        <w:t xml:space="preserve">de las causales de retiro y </w:t>
      </w:r>
      <w:r w:rsidR="00701530">
        <w:rPr>
          <w:rFonts w:ascii="Arial" w:hAnsi="Arial" w:cs="Arial"/>
          <w:sz w:val="22"/>
          <w:szCs w:val="22"/>
        </w:rPr>
        <w:t>de acuerdo con requerimientos de MIPG, se presentan las causales más comunes</w:t>
      </w:r>
    </w:p>
    <w:p w14:paraId="7A67EC34" w14:textId="77777777" w:rsidR="00FA5BF0" w:rsidRDefault="00FA5BF0" w:rsidP="002109D1">
      <w:pPr>
        <w:pStyle w:val="Sinespaciado"/>
        <w:spacing w:line="276" w:lineRule="auto"/>
        <w:jc w:val="both"/>
        <w:rPr>
          <w:rFonts w:ascii="Arial" w:hAnsi="Arial" w:cs="Arial"/>
          <w:sz w:val="22"/>
          <w:szCs w:val="22"/>
        </w:rPr>
      </w:pPr>
    </w:p>
    <w:p w14:paraId="6139E197" w14:textId="3B8225C1" w:rsidR="00D456E1" w:rsidRDefault="00D456E1" w:rsidP="002109D1">
      <w:pPr>
        <w:pStyle w:val="Sinespaciado"/>
        <w:spacing w:line="276" w:lineRule="auto"/>
        <w:jc w:val="both"/>
      </w:pPr>
      <w:r>
        <w:fldChar w:fldCharType="begin"/>
      </w:r>
      <w:r>
        <w:instrText xml:space="preserve"> LINK Excel.Sheet.12 "C:\\Users\\danie\\Downloads\\11. Reporte Planta Noviembre 2025 (1).xlsx" "Hoja2!F2C1:F27C4" \a \f 4 \h  \* MERGEFORMAT </w:instrText>
      </w:r>
      <w:r>
        <w:fldChar w:fldCharType="separate"/>
      </w:r>
    </w:p>
    <w:tbl>
      <w:tblPr>
        <w:tblW w:w="9200" w:type="dxa"/>
        <w:tblCellMar>
          <w:left w:w="70" w:type="dxa"/>
          <w:right w:w="70" w:type="dxa"/>
        </w:tblCellMar>
        <w:tblLook w:val="04A0" w:firstRow="1" w:lastRow="0" w:firstColumn="1" w:lastColumn="0" w:noHBand="0" w:noVBand="1"/>
      </w:tblPr>
      <w:tblGrid>
        <w:gridCol w:w="2780"/>
        <w:gridCol w:w="2340"/>
        <w:gridCol w:w="1200"/>
        <w:gridCol w:w="2880"/>
      </w:tblGrid>
      <w:tr w:rsidR="00D456E1" w:rsidRPr="00D456E1" w14:paraId="67D28A06" w14:textId="77777777" w:rsidTr="00D456E1">
        <w:trPr>
          <w:trHeight w:val="1152"/>
          <w:tblHeader/>
        </w:trPr>
        <w:tc>
          <w:tcPr>
            <w:tcW w:w="2780" w:type="dxa"/>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0089C6EE" w14:textId="1D97BCFC" w:rsidR="00D456E1" w:rsidRPr="00D456E1" w:rsidRDefault="00D456E1" w:rsidP="00D456E1">
            <w:pPr>
              <w:spacing w:after="0" w:line="240" w:lineRule="auto"/>
              <w:jc w:val="center"/>
              <w:rPr>
                <w:rFonts w:ascii="Aptos Narrow" w:eastAsia="Times New Roman" w:hAnsi="Aptos Narrow" w:cs="Arial"/>
                <w:b/>
                <w:bCs/>
                <w:color w:val="000000"/>
                <w:sz w:val="22"/>
                <w:szCs w:val="22"/>
                <w:lang w:eastAsia="es-CO"/>
              </w:rPr>
            </w:pPr>
            <w:r w:rsidRPr="00D456E1">
              <w:rPr>
                <w:rFonts w:ascii="Aptos Narrow" w:eastAsia="Times New Roman" w:hAnsi="Aptos Narrow" w:cs="Arial"/>
                <w:b/>
                <w:bCs/>
                <w:color w:val="000000"/>
                <w:sz w:val="22"/>
                <w:szCs w:val="22"/>
                <w:lang w:eastAsia="es-CO"/>
              </w:rPr>
              <w:t>CAUSAL</w:t>
            </w:r>
          </w:p>
        </w:tc>
        <w:tc>
          <w:tcPr>
            <w:tcW w:w="2340" w:type="dxa"/>
            <w:tcBorders>
              <w:top w:val="single" w:sz="4" w:space="0" w:color="auto"/>
              <w:left w:val="nil"/>
              <w:bottom w:val="single" w:sz="4" w:space="0" w:color="auto"/>
              <w:right w:val="single" w:sz="4" w:space="0" w:color="auto"/>
            </w:tcBorders>
            <w:shd w:val="clear" w:color="auto" w:fill="AEAAAA" w:themeFill="background2" w:themeFillShade="BF"/>
            <w:vAlign w:val="center"/>
            <w:hideMark/>
          </w:tcPr>
          <w:p w14:paraId="40A15A2C" w14:textId="77777777" w:rsidR="00D456E1" w:rsidRPr="00D456E1" w:rsidRDefault="00D456E1" w:rsidP="00D456E1">
            <w:pPr>
              <w:spacing w:after="0" w:line="240" w:lineRule="auto"/>
              <w:jc w:val="center"/>
              <w:rPr>
                <w:rFonts w:ascii="Aptos Narrow" w:eastAsia="Times New Roman" w:hAnsi="Aptos Narrow" w:cs="Arial"/>
                <w:b/>
                <w:bCs/>
                <w:color w:val="000000"/>
                <w:sz w:val="22"/>
                <w:szCs w:val="22"/>
                <w:lang w:eastAsia="es-CO"/>
              </w:rPr>
            </w:pPr>
            <w:r w:rsidRPr="00D456E1">
              <w:rPr>
                <w:rFonts w:ascii="Aptos Narrow" w:eastAsia="Times New Roman" w:hAnsi="Aptos Narrow" w:cs="Arial"/>
                <w:b/>
                <w:bCs/>
                <w:color w:val="000000"/>
                <w:sz w:val="22"/>
                <w:szCs w:val="22"/>
                <w:lang w:eastAsia="es-CO"/>
              </w:rPr>
              <w:t>MOTIVO</w:t>
            </w:r>
          </w:p>
        </w:tc>
        <w:tc>
          <w:tcPr>
            <w:tcW w:w="1200" w:type="dxa"/>
            <w:tcBorders>
              <w:top w:val="single" w:sz="4" w:space="0" w:color="auto"/>
              <w:left w:val="nil"/>
              <w:bottom w:val="single" w:sz="4" w:space="0" w:color="auto"/>
              <w:right w:val="single" w:sz="4" w:space="0" w:color="auto"/>
            </w:tcBorders>
            <w:shd w:val="clear" w:color="auto" w:fill="AEAAAA" w:themeFill="background2" w:themeFillShade="BF"/>
            <w:vAlign w:val="center"/>
            <w:hideMark/>
          </w:tcPr>
          <w:p w14:paraId="090D2F4B" w14:textId="77777777" w:rsidR="00D456E1" w:rsidRPr="00D456E1" w:rsidRDefault="00D456E1" w:rsidP="00D456E1">
            <w:pPr>
              <w:spacing w:after="0" w:line="240" w:lineRule="auto"/>
              <w:jc w:val="center"/>
              <w:rPr>
                <w:rFonts w:ascii="Aptos Narrow" w:eastAsia="Times New Roman" w:hAnsi="Aptos Narrow" w:cs="Arial"/>
                <w:b/>
                <w:bCs/>
                <w:color w:val="000000"/>
                <w:sz w:val="22"/>
                <w:szCs w:val="22"/>
                <w:lang w:eastAsia="es-CO"/>
              </w:rPr>
            </w:pPr>
            <w:r w:rsidRPr="00D456E1">
              <w:rPr>
                <w:rFonts w:ascii="Aptos Narrow" w:eastAsia="Times New Roman" w:hAnsi="Aptos Narrow" w:cs="Arial"/>
                <w:b/>
                <w:bCs/>
                <w:color w:val="000000"/>
                <w:sz w:val="22"/>
                <w:szCs w:val="22"/>
                <w:lang w:eastAsia="es-CO"/>
              </w:rPr>
              <w:t>CANTIDAD</w:t>
            </w:r>
          </w:p>
        </w:tc>
        <w:tc>
          <w:tcPr>
            <w:tcW w:w="2880" w:type="dxa"/>
            <w:tcBorders>
              <w:top w:val="single" w:sz="4" w:space="0" w:color="auto"/>
              <w:left w:val="nil"/>
              <w:bottom w:val="single" w:sz="4" w:space="0" w:color="auto"/>
              <w:right w:val="single" w:sz="4" w:space="0" w:color="auto"/>
            </w:tcBorders>
            <w:shd w:val="clear" w:color="auto" w:fill="AEAAAA" w:themeFill="background2" w:themeFillShade="BF"/>
            <w:vAlign w:val="center"/>
            <w:hideMark/>
          </w:tcPr>
          <w:p w14:paraId="59DBFF00" w14:textId="77777777" w:rsidR="00D456E1" w:rsidRPr="00D456E1" w:rsidRDefault="00D456E1" w:rsidP="00D456E1">
            <w:pPr>
              <w:spacing w:after="0" w:line="240" w:lineRule="auto"/>
              <w:jc w:val="center"/>
              <w:rPr>
                <w:rFonts w:ascii="Aptos Narrow" w:eastAsia="Times New Roman" w:hAnsi="Aptos Narrow" w:cs="Arial"/>
                <w:b/>
                <w:bCs/>
                <w:color w:val="000000"/>
                <w:sz w:val="22"/>
                <w:szCs w:val="22"/>
                <w:lang w:eastAsia="es-CO"/>
              </w:rPr>
            </w:pPr>
            <w:r w:rsidRPr="00D456E1">
              <w:rPr>
                <w:rFonts w:ascii="Aptos Narrow" w:eastAsia="Times New Roman" w:hAnsi="Aptos Narrow" w:cs="Arial"/>
                <w:b/>
                <w:bCs/>
                <w:color w:val="000000"/>
                <w:sz w:val="22"/>
                <w:szCs w:val="22"/>
                <w:lang w:eastAsia="es-CO"/>
              </w:rPr>
              <w:t>REPRESENTACIÓN EN EL TOTAL</w:t>
            </w:r>
          </w:p>
        </w:tc>
      </w:tr>
      <w:tr w:rsidR="00D456E1" w:rsidRPr="00D456E1" w14:paraId="46576B95" w14:textId="77777777" w:rsidTr="00D456E1">
        <w:trPr>
          <w:trHeight w:val="1848"/>
        </w:trPr>
        <w:tc>
          <w:tcPr>
            <w:tcW w:w="2780" w:type="dxa"/>
            <w:vMerge w:val="restart"/>
            <w:tcBorders>
              <w:top w:val="nil"/>
              <w:left w:val="single" w:sz="4" w:space="0" w:color="auto"/>
              <w:bottom w:val="single" w:sz="4" w:space="0" w:color="auto"/>
              <w:right w:val="single" w:sz="4" w:space="0" w:color="auto"/>
            </w:tcBorders>
            <w:vAlign w:val="center"/>
            <w:hideMark/>
          </w:tcPr>
          <w:p w14:paraId="1305FF05" w14:textId="77777777" w:rsidR="00D456E1" w:rsidRPr="00D456E1" w:rsidRDefault="00D456E1" w:rsidP="00D456E1">
            <w:pPr>
              <w:spacing w:after="0" w:line="240" w:lineRule="auto"/>
              <w:jc w:val="center"/>
              <w:rPr>
                <w:rFonts w:ascii="Aptos Narrow" w:eastAsia="Times New Roman" w:hAnsi="Aptos Narrow" w:cs="Arial"/>
                <w:b/>
                <w:bCs/>
                <w:color w:val="000000"/>
                <w:sz w:val="22"/>
                <w:szCs w:val="22"/>
                <w:lang w:eastAsia="es-CO"/>
              </w:rPr>
            </w:pPr>
            <w:r w:rsidRPr="00D456E1">
              <w:rPr>
                <w:rFonts w:ascii="Aptos Narrow" w:eastAsia="Times New Roman" w:hAnsi="Aptos Narrow" w:cs="Arial"/>
                <w:b/>
                <w:bCs/>
                <w:color w:val="000000"/>
                <w:sz w:val="22"/>
                <w:szCs w:val="22"/>
                <w:lang w:eastAsia="es-CO"/>
              </w:rPr>
              <w:t>Voluntario</w:t>
            </w:r>
          </w:p>
        </w:tc>
        <w:tc>
          <w:tcPr>
            <w:tcW w:w="2340" w:type="dxa"/>
            <w:tcBorders>
              <w:top w:val="nil"/>
              <w:left w:val="nil"/>
              <w:bottom w:val="single" w:sz="4" w:space="0" w:color="auto"/>
              <w:right w:val="single" w:sz="4" w:space="0" w:color="auto"/>
            </w:tcBorders>
            <w:vAlign w:val="center"/>
            <w:hideMark/>
          </w:tcPr>
          <w:p w14:paraId="68151970" w14:textId="77777777" w:rsidR="00D456E1" w:rsidRPr="00D456E1" w:rsidRDefault="00D456E1" w:rsidP="00D456E1">
            <w:pPr>
              <w:spacing w:after="0" w:line="240" w:lineRule="auto"/>
              <w:jc w:val="both"/>
              <w:rPr>
                <w:rFonts w:ascii="Times New Roman" w:eastAsia="Times New Roman" w:hAnsi="Times New Roman" w:cs="Times New Roman"/>
                <w:color w:val="000000"/>
                <w:sz w:val="20"/>
                <w:szCs w:val="20"/>
                <w:lang w:eastAsia="es-CO"/>
              </w:rPr>
            </w:pPr>
            <w:r w:rsidRPr="00D456E1">
              <w:rPr>
                <w:rFonts w:ascii="Times New Roman" w:eastAsia="Times New Roman" w:hAnsi="Times New Roman" w:cs="Times New Roman"/>
                <w:color w:val="000000"/>
                <w:sz w:val="20"/>
                <w:szCs w:val="20"/>
                <w:lang w:eastAsia="es-CO"/>
              </w:rPr>
              <w:t>Mejor oportunidad laboral asociada a empleos de mayor nivel jerárquico</w:t>
            </w:r>
          </w:p>
        </w:tc>
        <w:tc>
          <w:tcPr>
            <w:tcW w:w="1200" w:type="dxa"/>
            <w:tcBorders>
              <w:top w:val="nil"/>
              <w:left w:val="nil"/>
              <w:bottom w:val="single" w:sz="4" w:space="0" w:color="auto"/>
              <w:right w:val="single" w:sz="4" w:space="0" w:color="auto"/>
            </w:tcBorders>
            <w:vAlign w:val="center"/>
            <w:hideMark/>
          </w:tcPr>
          <w:p w14:paraId="0C7DC77D"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c>
          <w:tcPr>
            <w:tcW w:w="2880" w:type="dxa"/>
            <w:tcBorders>
              <w:top w:val="nil"/>
              <w:left w:val="nil"/>
              <w:bottom w:val="single" w:sz="4" w:space="0" w:color="auto"/>
              <w:right w:val="single" w:sz="4" w:space="0" w:color="auto"/>
            </w:tcBorders>
            <w:vAlign w:val="center"/>
            <w:hideMark/>
          </w:tcPr>
          <w:p w14:paraId="505ACC2B"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r>
      <w:tr w:rsidR="00D456E1" w:rsidRPr="00D456E1" w14:paraId="026DC51C" w14:textId="77777777" w:rsidTr="00D456E1">
        <w:trPr>
          <w:trHeight w:val="528"/>
        </w:trPr>
        <w:tc>
          <w:tcPr>
            <w:tcW w:w="2780" w:type="dxa"/>
            <w:vMerge/>
            <w:tcBorders>
              <w:top w:val="nil"/>
              <w:left w:val="single" w:sz="4" w:space="0" w:color="auto"/>
              <w:bottom w:val="single" w:sz="4" w:space="0" w:color="auto"/>
              <w:right w:val="single" w:sz="4" w:space="0" w:color="auto"/>
            </w:tcBorders>
            <w:vAlign w:val="center"/>
            <w:hideMark/>
          </w:tcPr>
          <w:p w14:paraId="22C7046E" w14:textId="77777777" w:rsidR="00D456E1" w:rsidRPr="00D456E1" w:rsidRDefault="00D456E1" w:rsidP="00D456E1">
            <w:pPr>
              <w:spacing w:after="0" w:line="240" w:lineRule="auto"/>
              <w:rPr>
                <w:rFonts w:ascii="Aptos Narrow" w:eastAsia="Times New Roman" w:hAnsi="Aptos Narrow" w:cs="Arial"/>
                <w:b/>
                <w:bCs/>
                <w:color w:val="000000"/>
                <w:sz w:val="22"/>
                <w:szCs w:val="22"/>
                <w:lang w:eastAsia="es-CO"/>
              </w:rPr>
            </w:pPr>
          </w:p>
        </w:tc>
        <w:tc>
          <w:tcPr>
            <w:tcW w:w="2340" w:type="dxa"/>
            <w:tcBorders>
              <w:top w:val="nil"/>
              <w:left w:val="nil"/>
              <w:bottom w:val="single" w:sz="4" w:space="0" w:color="auto"/>
              <w:right w:val="single" w:sz="4" w:space="0" w:color="auto"/>
            </w:tcBorders>
            <w:vAlign w:val="center"/>
            <w:hideMark/>
          </w:tcPr>
          <w:p w14:paraId="4801A682" w14:textId="77777777" w:rsidR="00D456E1" w:rsidRPr="00D456E1" w:rsidRDefault="00D456E1" w:rsidP="00D456E1">
            <w:pPr>
              <w:spacing w:after="0" w:line="240" w:lineRule="auto"/>
              <w:jc w:val="both"/>
              <w:rPr>
                <w:rFonts w:ascii="Times New Roman" w:eastAsia="Times New Roman" w:hAnsi="Times New Roman" w:cs="Times New Roman"/>
                <w:color w:val="000000"/>
                <w:sz w:val="20"/>
                <w:szCs w:val="20"/>
                <w:lang w:eastAsia="es-CO"/>
              </w:rPr>
            </w:pPr>
            <w:r w:rsidRPr="00D456E1">
              <w:rPr>
                <w:rFonts w:ascii="Times New Roman" w:eastAsia="Times New Roman" w:hAnsi="Times New Roman" w:cs="Times New Roman"/>
                <w:color w:val="000000"/>
                <w:sz w:val="20"/>
                <w:szCs w:val="20"/>
                <w:lang w:eastAsia="es-CO"/>
              </w:rPr>
              <w:t>Horario de trabajo</w:t>
            </w:r>
          </w:p>
        </w:tc>
        <w:tc>
          <w:tcPr>
            <w:tcW w:w="1200" w:type="dxa"/>
            <w:tcBorders>
              <w:top w:val="nil"/>
              <w:left w:val="nil"/>
              <w:bottom w:val="single" w:sz="4" w:space="0" w:color="auto"/>
              <w:right w:val="single" w:sz="4" w:space="0" w:color="auto"/>
            </w:tcBorders>
            <w:vAlign w:val="center"/>
            <w:hideMark/>
          </w:tcPr>
          <w:p w14:paraId="025DAC10"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c>
          <w:tcPr>
            <w:tcW w:w="2880" w:type="dxa"/>
            <w:tcBorders>
              <w:top w:val="nil"/>
              <w:left w:val="nil"/>
              <w:bottom w:val="single" w:sz="4" w:space="0" w:color="auto"/>
              <w:right w:val="single" w:sz="4" w:space="0" w:color="auto"/>
            </w:tcBorders>
            <w:vAlign w:val="center"/>
            <w:hideMark/>
          </w:tcPr>
          <w:p w14:paraId="5E9E8554"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r>
      <w:tr w:rsidR="00D456E1" w:rsidRPr="00D456E1" w14:paraId="131D1E4B" w14:textId="77777777" w:rsidTr="00D456E1">
        <w:trPr>
          <w:trHeight w:val="792"/>
        </w:trPr>
        <w:tc>
          <w:tcPr>
            <w:tcW w:w="2780" w:type="dxa"/>
            <w:vMerge/>
            <w:tcBorders>
              <w:top w:val="nil"/>
              <w:left w:val="single" w:sz="4" w:space="0" w:color="auto"/>
              <w:bottom w:val="single" w:sz="4" w:space="0" w:color="auto"/>
              <w:right w:val="single" w:sz="4" w:space="0" w:color="auto"/>
            </w:tcBorders>
            <w:vAlign w:val="center"/>
            <w:hideMark/>
          </w:tcPr>
          <w:p w14:paraId="482F6244" w14:textId="77777777" w:rsidR="00D456E1" w:rsidRPr="00D456E1" w:rsidRDefault="00D456E1" w:rsidP="00D456E1">
            <w:pPr>
              <w:spacing w:after="0" w:line="240" w:lineRule="auto"/>
              <w:rPr>
                <w:rFonts w:ascii="Aptos Narrow" w:eastAsia="Times New Roman" w:hAnsi="Aptos Narrow" w:cs="Arial"/>
                <w:b/>
                <w:bCs/>
                <w:color w:val="000000"/>
                <w:sz w:val="22"/>
                <w:szCs w:val="22"/>
                <w:lang w:eastAsia="es-CO"/>
              </w:rPr>
            </w:pPr>
          </w:p>
        </w:tc>
        <w:tc>
          <w:tcPr>
            <w:tcW w:w="2340" w:type="dxa"/>
            <w:tcBorders>
              <w:top w:val="nil"/>
              <w:left w:val="nil"/>
              <w:bottom w:val="single" w:sz="4" w:space="0" w:color="auto"/>
              <w:right w:val="single" w:sz="4" w:space="0" w:color="auto"/>
            </w:tcBorders>
            <w:vAlign w:val="center"/>
            <w:hideMark/>
          </w:tcPr>
          <w:p w14:paraId="5CD9B327" w14:textId="77777777" w:rsidR="00D456E1" w:rsidRPr="00D456E1" w:rsidRDefault="00D456E1" w:rsidP="00D456E1">
            <w:pPr>
              <w:spacing w:after="0" w:line="240" w:lineRule="auto"/>
              <w:jc w:val="both"/>
              <w:rPr>
                <w:rFonts w:ascii="Times New Roman" w:eastAsia="Times New Roman" w:hAnsi="Times New Roman" w:cs="Times New Roman"/>
                <w:color w:val="000000"/>
                <w:sz w:val="20"/>
                <w:szCs w:val="20"/>
                <w:lang w:eastAsia="es-CO"/>
              </w:rPr>
            </w:pPr>
            <w:r w:rsidRPr="00D456E1">
              <w:rPr>
                <w:rFonts w:ascii="Times New Roman" w:eastAsia="Times New Roman" w:hAnsi="Times New Roman" w:cs="Times New Roman"/>
                <w:color w:val="000000"/>
                <w:sz w:val="20"/>
                <w:szCs w:val="20"/>
                <w:lang w:eastAsia="es-CO"/>
              </w:rPr>
              <w:t>Situación personal o familiar</w:t>
            </w:r>
          </w:p>
        </w:tc>
        <w:tc>
          <w:tcPr>
            <w:tcW w:w="1200" w:type="dxa"/>
            <w:tcBorders>
              <w:top w:val="nil"/>
              <w:left w:val="nil"/>
              <w:bottom w:val="single" w:sz="4" w:space="0" w:color="auto"/>
              <w:right w:val="single" w:sz="4" w:space="0" w:color="auto"/>
            </w:tcBorders>
            <w:vAlign w:val="center"/>
            <w:hideMark/>
          </w:tcPr>
          <w:p w14:paraId="26BAD7F4"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c>
          <w:tcPr>
            <w:tcW w:w="2880" w:type="dxa"/>
            <w:tcBorders>
              <w:top w:val="nil"/>
              <w:left w:val="nil"/>
              <w:bottom w:val="single" w:sz="4" w:space="0" w:color="auto"/>
              <w:right w:val="single" w:sz="4" w:space="0" w:color="auto"/>
            </w:tcBorders>
            <w:vAlign w:val="center"/>
            <w:hideMark/>
          </w:tcPr>
          <w:p w14:paraId="68FB7DFC"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r>
      <w:tr w:rsidR="00D456E1" w:rsidRPr="00D456E1" w14:paraId="11A2F1D1" w14:textId="77777777" w:rsidTr="00D456E1">
        <w:trPr>
          <w:trHeight w:val="1584"/>
        </w:trPr>
        <w:tc>
          <w:tcPr>
            <w:tcW w:w="2780" w:type="dxa"/>
            <w:vMerge/>
            <w:tcBorders>
              <w:top w:val="nil"/>
              <w:left w:val="single" w:sz="4" w:space="0" w:color="auto"/>
              <w:bottom w:val="single" w:sz="4" w:space="0" w:color="auto"/>
              <w:right w:val="single" w:sz="4" w:space="0" w:color="auto"/>
            </w:tcBorders>
            <w:vAlign w:val="center"/>
            <w:hideMark/>
          </w:tcPr>
          <w:p w14:paraId="5F1FCC61" w14:textId="77777777" w:rsidR="00D456E1" w:rsidRPr="00D456E1" w:rsidRDefault="00D456E1" w:rsidP="00D456E1">
            <w:pPr>
              <w:spacing w:after="0" w:line="240" w:lineRule="auto"/>
              <w:rPr>
                <w:rFonts w:ascii="Aptos Narrow" w:eastAsia="Times New Roman" w:hAnsi="Aptos Narrow" w:cs="Arial"/>
                <w:b/>
                <w:bCs/>
                <w:color w:val="000000"/>
                <w:sz w:val="22"/>
                <w:szCs w:val="22"/>
                <w:lang w:eastAsia="es-CO"/>
              </w:rPr>
            </w:pPr>
          </w:p>
        </w:tc>
        <w:tc>
          <w:tcPr>
            <w:tcW w:w="2340" w:type="dxa"/>
            <w:tcBorders>
              <w:top w:val="nil"/>
              <w:left w:val="nil"/>
              <w:bottom w:val="single" w:sz="4" w:space="0" w:color="auto"/>
              <w:right w:val="single" w:sz="4" w:space="0" w:color="auto"/>
            </w:tcBorders>
            <w:vAlign w:val="center"/>
            <w:hideMark/>
          </w:tcPr>
          <w:p w14:paraId="61F09AB9" w14:textId="77777777" w:rsidR="00D456E1" w:rsidRPr="00D456E1" w:rsidRDefault="00D456E1" w:rsidP="00D456E1">
            <w:pPr>
              <w:spacing w:after="0" w:line="240" w:lineRule="auto"/>
              <w:jc w:val="both"/>
              <w:rPr>
                <w:rFonts w:ascii="Times New Roman" w:eastAsia="Times New Roman" w:hAnsi="Times New Roman" w:cs="Times New Roman"/>
                <w:color w:val="000000"/>
                <w:sz w:val="20"/>
                <w:szCs w:val="20"/>
                <w:lang w:eastAsia="es-CO"/>
              </w:rPr>
            </w:pPr>
            <w:r w:rsidRPr="00D456E1">
              <w:rPr>
                <w:rFonts w:ascii="Times New Roman" w:eastAsia="Times New Roman" w:hAnsi="Times New Roman" w:cs="Times New Roman"/>
                <w:color w:val="000000"/>
                <w:sz w:val="20"/>
                <w:szCs w:val="20"/>
                <w:lang w:eastAsia="es-CO"/>
              </w:rPr>
              <w:t>Falta de reconocimiento a su labor / Falta de motivación del grupo</w:t>
            </w:r>
          </w:p>
        </w:tc>
        <w:tc>
          <w:tcPr>
            <w:tcW w:w="1200" w:type="dxa"/>
            <w:tcBorders>
              <w:top w:val="nil"/>
              <w:left w:val="nil"/>
              <w:bottom w:val="single" w:sz="4" w:space="0" w:color="auto"/>
              <w:right w:val="single" w:sz="4" w:space="0" w:color="auto"/>
            </w:tcBorders>
            <w:vAlign w:val="center"/>
            <w:hideMark/>
          </w:tcPr>
          <w:p w14:paraId="666CA437"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c>
          <w:tcPr>
            <w:tcW w:w="2880" w:type="dxa"/>
            <w:tcBorders>
              <w:top w:val="nil"/>
              <w:left w:val="nil"/>
              <w:bottom w:val="single" w:sz="4" w:space="0" w:color="auto"/>
              <w:right w:val="single" w:sz="4" w:space="0" w:color="auto"/>
            </w:tcBorders>
            <w:vAlign w:val="center"/>
            <w:hideMark/>
          </w:tcPr>
          <w:p w14:paraId="70E4B93B"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r>
      <w:tr w:rsidR="00D456E1" w:rsidRPr="00D456E1" w14:paraId="300282B8" w14:textId="77777777" w:rsidTr="00D456E1">
        <w:trPr>
          <w:trHeight w:val="1056"/>
        </w:trPr>
        <w:tc>
          <w:tcPr>
            <w:tcW w:w="2780" w:type="dxa"/>
            <w:vMerge/>
            <w:tcBorders>
              <w:top w:val="nil"/>
              <w:left w:val="single" w:sz="4" w:space="0" w:color="auto"/>
              <w:bottom w:val="single" w:sz="4" w:space="0" w:color="auto"/>
              <w:right w:val="single" w:sz="4" w:space="0" w:color="auto"/>
            </w:tcBorders>
            <w:vAlign w:val="center"/>
            <w:hideMark/>
          </w:tcPr>
          <w:p w14:paraId="33238943" w14:textId="77777777" w:rsidR="00D456E1" w:rsidRPr="00D456E1" w:rsidRDefault="00D456E1" w:rsidP="00D456E1">
            <w:pPr>
              <w:spacing w:after="0" w:line="240" w:lineRule="auto"/>
              <w:rPr>
                <w:rFonts w:ascii="Aptos Narrow" w:eastAsia="Times New Roman" w:hAnsi="Aptos Narrow" w:cs="Arial"/>
                <w:b/>
                <w:bCs/>
                <w:color w:val="000000"/>
                <w:sz w:val="22"/>
                <w:szCs w:val="22"/>
                <w:lang w:eastAsia="es-CO"/>
              </w:rPr>
            </w:pPr>
          </w:p>
        </w:tc>
        <w:tc>
          <w:tcPr>
            <w:tcW w:w="2340" w:type="dxa"/>
            <w:tcBorders>
              <w:top w:val="nil"/>
              <w:left w:val="nil"/>
              <w:bottom w:val="single" w:sz="4" w:space="0" w:color="auto"/>
              <w:right w:val="single" w:sz="4" w:space="0" w:color="auto"/>
            </w:tcBorders>
            <w:vAlign w:val="center"/>
            <w:hideMark/>
          </w:tcPr>
          <w:p w14:paraId="75559ADD" w14:textId="77777777" w:rsidR="00D456E1" w:rsidRPr="00D456E1" w:rsidRDefault="00D456E1" w:rsidP="00D456E1">
            <w:pPr>
              <w:spacing w:after="0" w:line="240" w:lineRule="auto"/>
              <w:jc w:val="both"/>
              <w:rPr>
                <w:rFonts w:ascii="Times New Roman" w:eastAsia="Times New Roman" w:hAnsi="Times New Roman" w:cs="Times New Roman"/>
                <w:color w:val="000000"/>
                <w:sz w:val="20"/>
                <w:szCs w:val="20"/>
                <w:lang w:eastAsia="es-CO"/>
              </w:rPr>
            </w:pPr>
            <w:r w:rsidRPr="00D456E1">
              <w:rPr>
                <w:rFonts w:ascii="Times New Roman" w:eastAsia="Times New Roman" w:hAnsi="Times New Roman" w:cs="Times New Roman"/>
                <w:color w:val="000000"/>
                <w:sz w:val="20"/>
                <w:szCs w:val="20"/>
                <w:lang w:eastAsia="es-CO"/>
              </w:rPr>
              <w:t>Ambiente de trabajo (clima laboral)</w:t>
            </w:r>
          </w:p>
        </w:tc>
        <w:tc>
          <w:tcPr>
            <w:tcW w:w="1200" w:type="dxa"/>
            <w:tcBorders>
              <w:top w:val="nil"/>
              <w:left w:val="nil"/>
              <w:bottom w:val="single" w:sz="4" w:space="0" w:color="auto"/>
              <w:right w:val="single" w:sz="4" w:space="0" w:color="auto"/>
            </w:tcBorders>
            <w:vAlign w:val="center"/>
            <w:hideMark/>
          </w:tcPr>
          <w:p w14:paraId="70231415"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c>
          <w:tcPr>
            <w:tcW w:w="2880" w:type="dxa"/>
            <w:tcBorders>
              <w:top w:val="nil"/>
              <w:left w:val="nil"/>
              <w:bottom w:val="single" w:sz="4" w:space="0" w:color="auto"/>
              <w:right w:val="single" w:sz="4" w:space="0" w:color="auto"/>
            </w:tcBorders>
            <w:vAlign w:val="center"/>
            <w:hideMark/>
          </w:tcPr>
          <w:p w14:paraId="0CC656F4"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r>
      <w:tr w:rsidR="00D456E1" w:rsidRPr="00D456E1" w14:paraId="671BD3DD" w14:textId="77777777" w:rsidTr="00D456E1">
        <w:trPr>
          <w:trHeight w:val="864"/>
        </w:trPr>
        <w:tc>
          <w:tcPr>
            <w:tcW w:w="2780" w:type="dxa"/>
            <w:vMerge/>
            <w:tcBorders>
              <w:top w:val="nil"/>
              <w:left w:val="single" w:sz="4" w:space="0" w:color="auto"/>
              <w:bottom w:val="single" w:sz="4" w:space="0" w:color="auto"/>
              <w:right w:val="single" w:sz="4" w:space="0" w:color="auto"/>
            </w:tcBorders>
            <w:vAlign w:val="center"/>
            <w:hideMark/>
          </w:tcPr>
          <w:p w14:paraId="6B5D8989" w14:textId="77777777" w:rsidR="00D456E1" w:rsidRPr="00D456E1" w:rsidRDefault="00D456E1" w:rsidP="00D456E1">
            <w:pPr>
              <w:spacing w:after="0" w:line="240" w:lineRule="auto"/>
              <w:rPr>
                <w:rFonts w:ascii="Aptos Narrow" w:eastAsia="Times New Roman" w:hAnsi="Aptos Narrow" w:cs="Arial"/>
                <w:b/>
                <w:bCs/>
                <w:color w:val="000000"/>
                <w:sz w:val="22"/>
                <w:szCs w:val="22"/>
                <w:lang w:eastAsia="es-CO"/>
              </w:rPr>
            </w:pPr>
          </w:p>
        </w:tc>
        <w:tc>
          <w:tcPr>
            <w:tcW w:w="2340" w:type="dxa"/>
            <w:tcBorders>
              <w:top w:val="nil"/>
              <w:left w:val="nil"/>
              <w:bottom w:val="single" w:sz="4" w:space="0" w:color="auto"/>
              <w:right w:val="single" w:sz="4" w:space="0" w:color="auto"/>
            </w:tcBorders>
            <w:vAlign w:val="center"/>
            <w:hideMark/>
          </w:tcPr>
          <w:p w14:paraId="7E722B8D" w14:textId="77777777" w:rsidR="00D456E1" w:rsidRPr="00D456E1" w:rsidRDefault="00D456E1" w:rsidP="00D456E1">
            <w:pPr>
              <w:spacing w:after="0" w:line="240" w:lineRule="auto"/>
              <w:jc w:val="both"/>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Problemas con el jefe directo</w:t>
            </w:r>
          </w:p>
        </w:tc>
        <w:tc>
          <w:tcPr>
            <w:tcW w:w="1200" w:type="dxa"/>
            <w:tcBorders>
              <w:top w:val="nil"/>
              <w:left w:val="nil"/>
              <w:bottom w:val="single" w:sz="4" w:space="0" w:color="auto"/>
              <w:right w:val="single" w:sz="4" w:space="0" w:color="auto"/>
            </w:tcBorders>
            <w:vAlign w:val="center"/>
            <w:hideMark/>
          </w:tcPr>
          <w:p w14:paraId="7CFDB7E1"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c>
          <w:tcPr>
            <w:tcW w:w="2880" w:type="dxa"/>
            <w:tcBorders>
              <w:top w:val="nil"/>
              <w:left w:val="nil"/>
              <w:bottom w:val="single" w:sz="4" w:space="0" w:color="auto"/>
              <w:right w:val="single" w:sz="4" w:space="0" w:color="auto"/>
            </w:tcBorders>
            <w:vAlign w:val="center"/>
            <w:hideMark/>
          </w:tcPr>
          <w:p w14:paraId="2C843617"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r>
      <w:tr w:rsidR="00D456E1" w:rsidRPr="00D456E1" w14:paraId="6B229B2C" w14:textId="77777777" w:rsidTr="00D456E1">
        <w:trPr>
          <w:trHeight w:val="1056"/>
        </w:trPr>
        <w:tc>
          <w:tcPr>
            <w:tcW w:w="2780" w:type="dxa"/>
            <w:vMerge/>
            <w:tcBorders>
              <w:top w:val="nil"/>
              <w:left w:val="single" w:sz="4" w:space="0" w:color="auto"/>
              <w:bottom w:val="single" w:sz="4" w:space="0" w:color="auto"/>
              <w:right w:val="single" w:sz="4" w:space="0" w:color="auto"/>
            </w:tcBorders>
            <w:vAlign w:val="center"/>
            <w:hideMark/>
          </w:tcPr>
          <w:p w14:paraId="319BB860" w14:textId="77777777" w:rsidR="00D456E1" w:rsidRPr="00D456E1" w:rsidRDefault="00D456E1" w:rsidP="00D456E1">
            <w:pPr>
              <w:spacing w:after="0" w:line="240" w:lineRule="auto"/>
              <w:rPr>
                <w:rFonts w:ascii="Aptos Narrow" w:eastAsia="Times New Roman" w:hAnsi="Aptos Narrow" w:cs="Arial"/>
                <w:b/>
                <w:bCs/>
                <w:color w:val="000000"/>
                <w:sz w:val="22"/>
                <w:szCs w:val="22"/>
                <w:lang w:eastAsia="es-CO"/>
              </w:rPr>
            </w:pPr>
          </w:p>
        </w:tc>
        <w:tc>
          <w:tcPr>
            <w:tcW w:w="2340" w:type="dxa"/>
            <w:tcBorders>
              <w:top w:val="nil"/>
              <w:left w:val="nil"/>
              <w:bottom w:val="single" w:sz="4" w:space="0" w:color="auto"/>
              <w:right w:val="single" w:sz="4" w:space="0" w:color="auto"/>
            </w:tcBorders>
            <w:vAlign w:val="center"/>
            <w:hideMark/>
          </w:tcPr>
          <w:p w14:paraId="3DFD14B7" w14:textId="77777777" w:rsidR="00D456E1" w:rsidRPr="00D456E1" w:rsidRDefault="00D456E1" w:rsidP="00D456E1">
            <w:pPr>
              <w:spacing w:after="0" w:line="240" w:lineRule="auto"/>
              <w:jc w:val="both"/>
              <w:rPr>
                <w:rFonts w:ascii="Times New Roman" w:eastAsia="Times New Roman" w:hAnsi="Times New Roman" w:cs="Times New Roman"/>
                <w:color w:val="000000"/>
                <w:sz w:val="20"/>
                <w:szCs w:val="20"/>
                <w:lang w:eastAsia="es-CO"/>
              </w:rPr>
            </w:pPr>
            <w:r w:rsidRPr="00D456E1">
              <w:rPr>
                <w:rFonts w:ascii="Times New Roman" w:eastAsia="Times New Roman" w:hAnsi="Times New Roman" w:cs="Times New Roman"/>
                <w:color w:val="000000"/>
                <w:sz w:val="20"/>
                <w:szCs w:val="20"/>
                <w:lang w:eastAsia="es-CO"/>
              </w:rPr>
              <w:t>Incumplimiento de lo ofrecido al ingreso</w:t>
            </w:r>
          </w:p>
        </w:tc>
        <w:tc>
          <w:tcPr>
            <w:tcW w:w="1200" w:type="dxa"/>
            <w:tcBorders>
              <w:top w:val="nil"/>
              <w:left w:val="nil"/>
              <w:bottom w:val="single" w:sz="4" w:space="0" w:color="auto"/>
              <w:right w:val="single" w:sz="4" w:space="0" w:color="auto"/>
            </w:tcBorders>
            <w:vAlign w:val="center"/>
            <w:hideMark/>
          </w:tcPr>
          <w:p w14:paraId="31108227"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c>
          <w:tcPr>
            <w:tcW w:w="2880" w:type="dxa"/>
            <w:tcBorders>
              <w:top w:val="nil"/>
              <w:left w:val="nil"/>
              <w:bottom w:val="single" w:sz="4" w:space="0" w:color="auto"/>
              <w:right w:val="single" w:sz="4" w:space="0" w:color="auto"/>
            </w:tcBorders>
            <w:vAlign w:val="center"/>
            <w:hideMark/>
          </w:tcPr>
          <w:p w14:paraId="615DEB8E"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r>
      <w:tr w:rsidR="00D456E1" w:rsidRPr="00D456E1" w14:paraId="539A83CA" w14:textId="77777777" w:rsidTr="00D456E1">
        <w:trPr>
          <w:trHeight w:val="1320"/>
        </w:trPr>
        <w:tc>
          <w:tcPr>
            <w:tcW w:w="2780" w:type="dxa"/>
            <w:vMerge/>
            <w:tcBorders>
              <w:top w:val="nil"/>
              <w:left w:val="single" w:sz="4" w:space="0" w:color="auto"/>
              <w:bottom w:val="single" w:sz="4" w:space="0" w:color="auto"/>
              <w:right w:val="single" w:sz="4" w:space="0" w:color="auto"/>
            </w:tcBorders>
            <w:vAlign w:val="center"/>
            <w:hideMark/>
          </w:tcPr>
          <w:p w14:paraId="29A7D91A" w14:textId="77777777" w:rsidR="00D456E1" w:rsidRPr="00D456E1" w:rsidRDefault="00D456E1" w:rsidP="00D456E1">
            <w:pPr>
              <w:spacing w:after="0" w:line="240" w:lineRule="auto"/>
              <w:rPr>
                <w:rFonts w:ascii="Aptos Narrow" w:eastAsia="Times New Roman" w:hAnsi="Aptos Narrow" w:cs="Arial"/>
                <w:b/>
                <w:bCs/>
                <w:color w:val="000000"/>
                <w:sz w:val="22"/>
                <w:szCs w:val="22"/>
                <w:lang w:eastAsia="es-CO"/>
              </w:rPr>
            </w:pPr>
          </w:p>
        </w:tc>
        <w:tc>
          <w:tcPr>
            <w:tcW w:w="2340" w:type="dxa"/>
            <w:tcBorders>
              <w:top w:val="nil"/>
              <w:left w:val="nil"/>
              <w:bottom w:val="single" w:sz="4" w:space="0" w:color="auto"/>
              <w:right w:val="single" w:sz="4" w:space="0" w:color="auto"/>
            </w:tcBorders>
            <w:vAlign w:val="center"/>
            <w:hideMark/>
          </w:tcPr>
          <w:p w14:paraId="27408680" w14:textId="77777777" w:rsidR="00D456E1" w:rsidRPr="00D456E1" w:rsidRDefault="00D456E1" w:rsidP="00D456E1">
            <w:pPr>
              <w:spacing w:after="0" w:line="240" w:lineRule="auto"/>
              <w:jc w:val="both"/>
              <w:rPr>
                <w:rFonts w:ascii="Times New Roman" w:eastAsia="Times New Roman" w:hAnsi="Times New Roman" w:cs="Times New Roman"/>
                <w:color w:val="000000"/>
                <w:sz w:val="20"/>
                <w:szCs w:val="20"/>
                <w:lang w:eastAsia="es-CO"/>
              </w:rPr>
            </w:pPr>
            <w:r w:rsidRPr="00D456E1">
              <w:rPr>
                <w:rFonts w:ascii="Times New Roman" w:eastAsia="Times New Roman" w:hAnsi="Times New Roman" w:cs="Times New Roman"/>
                <w:color w:val="000000"/>
                <w:sz w:val="20"/>
                <w:szCs w:val="20"/>
                <w:lang w:eastAsia="es-CO"/>
              </w:rPr>
              <w:t>Con el fin de realizar trabajo por cuenta propia.</w:t>
            </w:r>
          </w:p>
        </w:tc>
        <w:tc>
          <w:tcPr>
            <w:tcW w:w="1200" w:type="dxa"/>
            <w:tcBorders>
              <w:top w:val="nil"/>
              <w:left w:val="nil"/>
              <w:bottom w:val="single" w:sz="4" w:space="0" w:color="auto"/>
              <w:right w:val="single" w:sz="4" w:space="0" w:color="auto"/>
            </w:tcBorders>
            <w:vAlign w:val="center"/>
            <w:hideMark/>
          </w:tcPr>
          <w:p w14:paraId="71749DFC"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c>
          <w:tcPr>
            <w:tcW w:w="2880" w:type="dxa"/>
            <w:tcBorders>
              <w:top w:val="nil"/>
              <w:left w:val="nil"/>
              <w:bottom w:val="single" w:sz="4" w:space="0" w:color="auto"/>
              <w:right w:val="single" w:sz="4" w:space="0" w:color="auto"/>
            </w:tcBorders>
            <w:vAlign w:val="center"/>
            <w:hideMark/>
          </w:tcPr>
          <w:p w14:paraId="21DDC34F"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r>
      <w:tr w:rsidR="00D456E1" w:rsidRPr="00D456E1" w14:paraId="44C7B671" w14:textId="77777777" w:rsidTr="00D456E1">
        <w:trPr>
          <w:trHeight w:val="1056"/>
        </w:trPr>
        <w:tc>
          <w:tcPr>
            <w:tcW w:w="2780" w:type="dxa"/>
            <w:vMerge/>
            <w:tcBorders>
              <w:top w:val="nil"/>
              <w:left w:val="single" w:sz="4" w:space="0" w:color="auto"/>
              <w:bottom w:val="single" w:sz="4" w:space="0" w:color="auto"/>
              <w:right w:val="single" w:sz="4" w:space="0" w:color="auto"/>
            </w:tcBorders>
            <w:vAlign w:val="center"/>
            <w:hideMark/>
          </w:tcPr>
          <w:p w14:paraId="69BED145" w14:textId="77777777" w:rsidR="00D456E1" w:rsidRPr="00D456E1" w:rsidRDefault="00D456E1" w:rsidP="00D456E1">
            <w:pPr>
              <w:spacing w:after="0" w:line="240" w:lineRule="auto"/>
              <w:rPr>
                <w:rFonts w:ascii="Aptos Narrow" w:eastAsia="Times New Roman" w:hAnsi="Aptos Narrow" w:cs="Arial"/>
                <w:b/>
                <w:bCs/>
                <w:color w:val="000000"/>
                <w:sz w:val="22"/>
                <w:szCs w:val="22"/>
                <w:lang w:eastAsia="es-CO"/>
              </w:rPr>
            </w:pPr>
          </w:p>
        </w:tc>
        <w:tc>
          <w:tcPr>
            <w:tcW w:w="2340" w:type="dxa"/>
            <w:tcBorders>
              <w:top w:val="nil"/>
              <w:left w:val="nil"/>
              <w:bottom w:val="single" w:sz="4" w:space="0" w:color="auto"/>
              <w:right w:val="single" w:sz="4" w:space="0" w:color="auto"/>
            </w:tcBorders>
            <w:vAlign w:val="center"/>
            <w:hideMark/>
          </w:tcPr>
          <w:p w14:paraId="586F2BB1" w14:textId="77777777" w:rsidR="00D456E1" w:rsidRPr="00D456E1" w:rsidRDefault="00D456E1" w:rsidP="00D456E1">
            <w:pPr>
              <w:spacing w:after="0" w:line="240" w:lineRule="auto"/>
              <w:jc w:val="both"/>
              <w:rPr>
                <w:rFonts w:ascii="Times New Roman" w:eastAsia="Times New Roman" w:hAnsi="Times New Roman" w:cs="Times New Roman"/>
                <w:color w:val="000000"/>
                <w:sz w:val="20"/>
                <w:szCs w:val="20"/>
                <w:lang w:eastAsia="es-CO"/>
              </w:rPr>
            </w:pPr>
            <w:r w:rsidRPr="00D456E1">
              <w:rPr>
                <w:rFonts w:ascii="Times New Roman" w:eastAsia="Times New Roman" w:hAnsi="Times New Roman" w:cs="Times New Roman"/>
                <w:color w:val="000000"/>
                <w:sz w:val="20"/>
                <w:szCs w:val="20"/>
                <w:lang w:eastAsia="es-CO"/>
              </w:rPr>
              <w:t>Falta de oportunidad de desarrollo profesional</w:t>
            </w:r>
          </w:p>
        </w:tc>
        <w:tc>
          <w:tcPr>
            <w:tcW w:w="1200" w:type="dxa"/>
            <w:tcBorders>
              <w:top w:val="nil"/>
              <w:left w:val="nil"/>
              <w:bottom w:val="single" w:sz="4" w:space="0" w:color="auto"/>
              <w:right w:val="single" w:sz="4" w:space="0" w:color="auto"/>
            </w:tcBorders>
            <w:vAlign w:val="center"/>
            <w:hideMark/>
          </w:tcPr>
          <w:p w14:paraId="3BEC0728"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c>
          <w:tcPr>
            <w:tcW w:w="2880" w:type="dxa"/>
            <w:tcBorders>
              <w:top w:val="nil"/>
              <w:left w:val="nil"/>
              <w:bottom w:val="single" w:sz="4" w:space="0" w:color="auto"/>
              <w:right w:val="single" w:sz="4" w:space="0" w:color="auto"/>
            </w:tcBorders>
            <w:vAlign w:val="center"/>
            <w:hideMark/>
          </w:tcPr>
          <w:p w14:paraId="68DB6BE9"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r>
      <w:tr w:rsidR="00D456E1" w:rsidRPr="00D456E1" w14:paraId="4D957E21" w14:textId="77777777" w:rsidTr="00D456E1">
        <w:trPr>
          <w:trHeight w:val="792"/>
        </w:trPr>
        <w:tc>
          <w:tcPr>
            <w:tcW w:w="2780" w:type="dxa"/>
            <w:vMerge/>
            <w:tcBorders>
              <w:top w:val="nil"/>
              <w:left w:val="single" w:sz="4" w:space="0" w:color="auto"/>
              <w:bottom w:val="single" w:sz="4" w:space="0" w:color="auto"/>
              <w:right w:val="single" w:sz="4" w:space="0" w:color="auto"/>
            </w:tcBorders>
            <w:vAlign w:val="center"/>
            <w:hideMark/>
          </w:tcPr>
          <w:p w14:paraId="3CAEDD00" w14:textId="77777777" w:rsidR="00D456E1" w:rsidRPr="00D456E1" w:rsidRDefault="00D456E1" w:rsidP="00D456E1">
            <w:pPr>
              <w:spacing w:after="0" w:line="240" w:lineRule="auto"/>
              <w:rPr>
                <w:rFonts w:ascii="Aptos Narrow" w:eastAsia="Times New Roman" w:hAnsi="Aptos Narrow" w:cs="Arial"/>
                <w:b/>
                <w:bCs/>
                <w:color w:val="000000"/>
                <w:sz w:val="22"/>
                <w:szCs w:val="22"/>
                <w:lang w:eastAsia="es-CO"/>
              </w:rPr>
            </w:pPr>
          </w:p>
        </w:tc>
        <w:tc>
          <w:tcPr>
            <w:tcW w:w="2340" w:type="dxa"/>
            <w:tcBorders>
              <w:top w:val="nil"/>
              <w:left w:val="nil"/>
              <w:bottom w:val="single" w:sz="4" w:space="0" w:color="auto"/>
              <w:right w:val="single" w:sz="4" w:space="0" w:color="auto"/>
            </w:tcBorders>
            <w:vAlign w:val="center"/>
            <w:hideMark/>
          </w:tcPr>
          <w:p w14:paraId="1B611B93" w14:textId="77777777" w:rsidR="00D456E1" w:rsidRPr="00D456E1" w:rsidRDefault="00D456E1" w:rsidP="00D456E1">
            <w:pPr>
              <w:spacing w:after="0" w:line="240" w:lineRule="auto"/>
              <w:jc w:val="both"/>
              <w:rPr>
                <w:rFonts w:ascii="Times New Roman" w:eastAsia="Times New Roman" w:hAnsi="Times New Roman" w:cs="Times New Roman"/>
                <w:color w:val="000000"/>
                <w:sz w:val="20"/>
                <w:szCs w:val="20"/>
                <w:lang w:eastAsia="es-CO"/>
              </w:rPr>
            </w:pPr>
            <w:r w:rsidRPr="00D456E1">
              <w:rPr>
                <w:rFonts w:ascii="Times New Roman" w:eastAsia="Times New Roman" w:hAnsi="Times New Roman" w:cs="Times New Roman"/>
                <w:color w:val="000000"/>
                <w:sz w:val="20"/>
                <w:szCs w:val="20"/>
                <w:lang w:eastAsia="es-CO"/>
              </w:rPr>
              <w:t>Demasiada presión /stress</w:t>
            </w:r>
          </w:p>
        </w:tc>
        <w:tc>
          <w:tcPr>
            <w:tcW w:w="1200" w:type="dxa"/>
            <w:tcBorders>
              <w:top w:val="nil"/>
              <w:left w:val="nil"/>
              <w:bottom w:val="single" w:sz="4" w:space="0" w:color="auto"/>
              <w:right w:val="single" w:sz="4" w:space="0" w:color="auto"/>
            </w:tcBorders>
            <w:vAlign w:val="center"/>
            <w:hideMark/>
          </w:tcPr>
          <w:p w14:paraId="776B9052"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c>
          <w:tcPr>
            <w:tcW w:w="2880" w:type="dxa"/>
            <w:tcBorders>
              <w:top w:val="nil"/>
              <w:left w:val="nil"/>
              <w:bottom w:val="single" w:sz="4" w:space="0" w:color="auto"/>
              <w:right w:val="single" w:sz="4" w:space="0" w:color="auto"/>
            </w:tcBorders>
            <w:vAlign w:val="center"/>
            <w:hideMark/>
          </w:tcPr>
          <w:p w14:paraId="748C8349"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r>
      <w:tr w:rsidR="00D456E1" w:rsidRPr="00D456E1" w14:paraId="6940AE8C" w14:textId="77777777" w:rsidTr="00D456E1">
        <w:trPr>
          <w:trHeight w:val="528"/>
        </w:trPr>
        <w:tc>
          <w:tcPr>
            <w:tcW w:w="2780" w:type="dxa"/>
            <w:vMerge/>
            <w:tcBorders>
              <w:top w:val="nil"/>
              <w:left w:val="single" w:sz="4" w:space="0" w:color="auto"/>
              <w:bottom w:val="single" w:sz="4" w:space="0" w:color="auto"/>
              <w:right w:val="single" w:sz="4" w:space="0" w:color="auto"/>
            </w:tcBorders>
            <w:vAlign w:val="center"/>
            <w:hideMark/>
          </w:tcPr>
          <w:p w14:paraId="7B14A681" w14:textId="77777777" w:rsidR="00D456E1" w:rsidRPr="00D456E1" w:rsidRDefault="00D456E1" w:rsidP="00D456E1">
            <w:pPr>
              <w:spacing w:after="0" w:line="240" w:lineRule="auto"/>
              <w:rPr>
                <w:rFonts w:ascii="Aptos Narrow" w:eastAsia="Times New Roman" w:hAnsi="Aptos Narrow" w:cs="Arial"/>
                <w:b/>
                <w:bCs/>
                <w:color w:val="000000"/>
                <w:sz w:val="22"/>
                <w:szCs w:val="22"/>
                <w:lang w:eastAsia="es-CO"/>
              </w:rPr>
            </w:pPr>
          </w:p>
        </w:tc>
        <w:tc>
          <w:tcPr>
            <w:tcW w:w="2340" w:type="dxa"/>
            <w:tcBorders>
              <w:top w:val="nil"/>
              <w:left w:val="nil"/>
              <w:bottom w:val="single" w:sz="4" w:space="0" w:color="auto"/>
              <w:right w:val="single" w:sz="4" w:space="0" w:color="auto"/>
            </w:tcBorders>
            <w:vAlign w:val="center"/>
            <w:hideMark/>
          </w:tcPr>
          <w:p w14:paraId="62449FFE" w14:textId="77777777" w:rsidR="00D456E1" w:rsidRPr="00D456E1" w:rsidRDefault="00D456E1" w:rsidP="00D456E1">
            <w:pPr>
              <w:spacing w:after="0" w:line="240" w:lineRule="auto"/>
              <w:jc w:val="both"/>
              <w:rPr>
                <w:rFonts w:ascii="Times New Roman" w:eastAsia="Times New Roman" w:hAnsi="Times New Roman" w:cs="Times New Roman"/>
                <w:color w:val="000000"/>
                <w:sz w:val="20"/>
                <w:szCs w:val="20"/>
                <w:lang w:eastAsia="es-CO"/>
              </w:rPr>
            </w:pPr>
            <w:r w:rsidRPr="00D456E1">
              <w:rPr>
                <w:rFonts w:ascii="Times New Roman" w:eastAsia="Times New Roman" w:hAnsi="Times New Roman" w:cs="Times New Roman"/>
                <w:color w:val="000000"/>
                <w:sz w:val="20"/>
                <w:szCs w:val="20"/>
                <w:lang w:eastAsia="es-CO"/>
              </w:rPr>
              <w:t>Cambio de residencia</w:t>
            </w:r>
          </w:p>
        </w:tc>
        <w:tc>
          <w:tcPr>
            <w:tcW w:w="1200" w:type="dxa"/>
            <w:tcBorders>
              <w:top w:val="nil"/>
              <w:left w:val="nil"/>
              <w:bottom w:val="single" w:sz="4" w:space="0" w:color="auto"/>
              <w:right w:val="single" w:sz="4" w:space="0" w:color="auto"/>
            </w:tcBorders>
            <w:vAlign w:val="center"/>
            <w:hideMark/>
          </w:tcPr>
          <w:p w14:paraId="7DBABA4C"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c>
          <w:tcPr>
            <w:tcW w:w="2880" w:type="dxa"/>
            <w:tcBorders>
              <w:top w:val="nil"/>
              <w:left w:val="nil"/>
              <w:bottom w:val="single" w:sz="4" w:space="0" w:color="auto"/>
              <w:right w:val="single" w:sz="4" w:space="0" w:color="auto"/>
            </w:tcBorders>
            <w:vAlign w:val="center"/>
            <w:hideMark/>
          </w:tcPr>
          <w:p w14:paraId="7F89EC71"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r>
      <w:tr w:rsidR="00D456E1" w:rsidRPr="00D456E1" w14:paraId="07ED6738" w14:textId="77777777" w:rsidTr="00D456E1">
        <w:trPr>
          <w:trHeight w:val="1584"/>
        </w:trPr>
        <w:tc>
          <w:tcPr>
            <w:tcW w:w="2780" w:type="dxa"/>
            <w:vMerge/>
            <w:tcBorders>
              <w:top w:val="nil"/>
              <w:left w:val="single" w:sz="4" w:space="0" w:color="auto"/>
              <w:bottom w:val="single" w:sz="4" w:space="0" w:color="auto"/>
              <w:right w:val="single" w:sz="4" w:space="0" w:color="auto"/>
            </w:tcBorders>
            <w:vAlign w:val="center"/>
            <w:hideMark/>
          </w:tcPr>
          <w:p w14:paraId="717528AB" w14:textId="77777777" w:rsidR="00D456E1" w:rsidRPr="00D456E1" w:rsidRDefault="00D456E1" w:rsidP="00D456E1">
            <w:pPr>
              <w:spacing w:after="0" w:line="240" w:lineRule="auto"/>
              <w:rPr>
                <w:rFonts w:ascii="Aptos Narrow" w:eastAsia="Times New Roman" w:hAnsi="Aptos Narrow" w:cs="Arial"/>
                <w:b/>
                <w:bCs/>
                <w:color w:val="000000"/>
                <w:sz w:val="22"/>
                <w:szCs w:val="22"/>
                <w:lang w:eastAsia="es-CO"/>
              </w:rPr>
            </w:pPr>
          </w:p>
        </w:tc>
        <w:tc>
          <w:tcPr>
            <w:tcW w:w="2340" w:type="dxa"/>
            <w:tcBorders>
              <w:top w:val="nil"/>
              <w:left w:val="nil"/>
              <w:bottom w:val="single" w:sz="4" w:space="0" w:color="auto"/>
              <w:right w:val="single" w:sz="4" w:space="0" w:color="auto"/>
            </w:tcBorders>
            <w:vAlign w:val="center"/>
            <w:hideMark/>
          </w:tcPr>
          <w:p w14:paraId="36A612F8" w14:textId="77777777" w:rsidR="00D456E1" w:rsidRPr="00D456E1" w:rsidRDefault="00D456E1" w:rsidP="00D456E1">
            <w:pPr>
              <w:spacing w:after="0" w:line="240" w:lineRule="auto"/>
              <w:jc w:val="both"/>
              <w:rPr>
                <w:rFonts w:ascii="Times New Roman" w:eastAsia="Times New Roman" w:hAnsi="Times New Roman" w:cs="Times New Roman"/>
                <w:color w:val="000000"/>
                <w:sz w:val="20"/>
                <w:szCs w:val="20"/>
                <w:lang w:eastAsia="es-CO"/>
              </w:rPr>
            </w:pPr>
            <w:r w:rsidRPr="00D456E1">
              <w:rPr>
                <w:rFonts w:ascii="Times New Roman" w:eastAsia="Times New Roman" w:hAnsi="Times New Roman" w:cs="Times New Roman"/>
                <w:color w:val="000000"/>
                <w:sz w:val="20"/>
                <w:szCs w:val="20"/>
                <w:lang w:eastAsia="es-CO"/>
              </w:rPr>
              <w:t>Relaciones Laborales / Problemas con los compañeros de trabajo</w:t>
            </w:r>
          </w:p>
        </w:tc>
        <w:tc>
          <w:tcPr>
            <w:tcW w:w="1200" w:type="dxa"/>
            <w:tcBorders>
              <w:top w:val="nil"/>
              <w:left w:val="nil"/>
              <w:bottom w:val="single" w:sz="4" w:space="0" w:color="auto"/>
              <w:right w:val="single" w:sz="4" w:space="0" w:color="auto"/>
            </w:tcBorders>
            <w:vAlign w:val="center"/>
            <w:hideMark/>
          </w:tcPr>
          <w:p w14:paraId="1C328ED6"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c>
          <w:tcPr>
            <w:tcW w:w="2880" w:type="dxa"/>
            <w:tcBorders>
              <w:top w:val="nil"/>
              <w:left w:val="nil"/>
              <w:bottom w:val="single" w:sz="4" w:space="0" w:color="auto"/>
              <w:right w:val="single" w:sz="4" w:space="0" w:color="auto"/>
            </w:tcBorders>
            <w:vAlign w:val="center"/>
            <w:hideMark/>
          </w:tcPr>
          <w:p w14:paraId="5A9E59F1"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r>
      <w:tr w:rsidR="00D456E1" w:rsidRPr="00D456E1" w14:paraId="76391670" w14:textId="77777777" w:rsidTr="00D456E1">
        <w:trPr>
          <w:trHeight w:val="288"/>
        </w:trPr>
        <w:tc>
          <w:tcPr>
            <w:tcW w:w="5120" w:type="dxa"/>
            <w:gridSpan w:val="2"/>
            <w:tcBorders>
              <w:top w:val="single" w:sz="4" w:space="0" w:color="auto"/>
              <w:left w:val="single" w:sz="4" w:space="0" w:color="auto"/>
              <w:bottom w:val="single" w:sz="4" w:space="0" w:color="auto"/>
              <w:right w:val="single" w:sz="4" w:space="0" w:color="auto"/>
            </w:tcBorders>
            <w:vAlign w:val="center"/>
            <w:hideMark/>
          </w:tcPr>
          <w:p w14:paraId="399D7BB4" w14:textId="77777777" w:rsidR="00D456E1" w:rsidRPr="00D456E1" w:rsidRDefault="00D456E1" w:rsidP="00D456E1">
            <w:pPr>
              <w:spacing w:after="0" w:line="240" w:lineRule="auto"/>
              <w:jc w:val="center"/>
              <w:rPr>
                <w:rFonts w:ascii="Aptos Narrow" w:eastAsia="Times New Roman" w:hAnsi="Aptos Narrow" w:cs="Arial"/>
                <w:b/>
                <w:bCs/>
                <w:color w:val="000000"/>
                <w:sz w:val="22"/>
                <w:szCs w:val="22"/>
                <w:lang w:eastAsia="es-CO"/>
              </w:rPr>
            </w:pPr>
            <w:r w:rsidRPr="00D456E1">
              <w:rPr>
                <w:rFonts w:ascii="Aptos Narrow" w:eastAsia="Times New Roman" w:hAnsi="Aptos Narrow" w:cs="Arial"/>
                <w:b/>
                <w:bCs/>
                <w:color w:val="000000"/>
                <w:sz w:val="22"/>
                <w:szCs w:val="22"/>
                <w:lang w:eastAsia="es-CO"/>
              </w:rPr>
              <w:t>Resultado No Satisfactorio EDL</w:t>
            </w:r>
          </w:p>
        </w:tc>
        <w:tc>
          <w:tcPr>
            <w:tcW w:w="1200" w:type="dxa"/>
            <w:tcBorders>
              <w:top w:val="nil"/>
              <w:left w:val="nil"/>
              <w:bottom w:val="single" w:sz="4" w:space="0" w:color="auto"/>
              <w:right w:val="single" w:sz="4" w:space="0" w:color="auto"/>
            </w:tcBorders>
            <w:vAlign w:val="center"/>
            <w:hideMark/>
          </w:tcPr>
          <w:p w14:paraId="699F703F"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c>
          <w:tcPr>
            <w:tcW w:w="2880" w:type="dxa"/>
            <w:tcBorders>
              <w:top w:val="nil"/>
              <w:left w:val="nil"/>
              <w:bottom w:val="single" w:sz="4" w:space="0" w:color="auto"/>
              <w:right w:val="single" w:sz="4" w:space="0" w:color="auto"/>
            </w:tcBorders>
            <w:vAlign w:val="center"/>
            <w:hideMark/>
          </w:tcPr>
          <w:p w14:paraId="24A20225"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r>
      <w:tr w:rsidR="00D456E1" w:rsidRPr="00D456E1" w14:paraId="5F698AF0" w14:textId="77777777" w:rsidTr="00D456E1">
        <w:trPr>
          <w:trHeight w:val="288"/>
        </w:trPr>
        <w:tc>
          <w:tcPr>
            <w:tcW w:w="5120" w:type="dxa"/>
            <w:gridSpan w:val="2"/>
            <w:tcBorders>
              <w:top w:val="single" w:sz="4" w:space="0" w:color="auto"/>
              <w:left w:val="single" w:sz="4" w:space="0" w:color="auto"/>
              <w:bottom w:val="single" w:sz="4" w:space="0" w:color="auto"/>
              <w:right w:val="single" w:sz="4" w:space="0" w:color="auto"/>
            </w:tcBorders>
            <w:vAlign w:val="center"/>
            <w:hideMark/>
          </w:tcPr>
          <w:p w14:paraId="071EAE18" w14:textId="77777777" w:rsidR="00D456E1" w:rsidRPr="00D456E1" w:rsidRDefault="00D456E1" w:rsidP="00D456E1">
            <w:pPr>
              <w:spacing w:after="0" w:line="240" w:lineRule="auto"/>
              <w:jc w:val="center"/>
              <w:rPr>
                <w:rFonts w:ascii="Aptos Narrow" w:eastAsia="Times New Roman" w:hAnsi="Aptos Narrow" w:cs="Arial"/>
                <w:b/>
                <w:bCs/>
                <w:color w:val="000000"/>
                <w:sz w:val="22"/>
                <w:szCs w:val="22"/>
                <w:lang w:eastAsia="es-CO"/>
              </w:rPr>
            </w:pPr>
            <w:r w:rsidRPr="00D456E1">
              <w:rPr>
                <w:rFonts w:ascii="Aptos Narrow" w:eastAsia="Times New Roman" w:hAnsi="Aptos Narrow" w:cs="Arial"/>
                <w:b/>
                <w:bCs/>
                <w:color w:val="000000"/>
                <w:sz w:val="22"/>
                <w:szCs w:val="22"/>
                <w:lang w:eastAsia="es-CO"/>
              </w:rPr>
              <w:t>Edad de Retiro Forzoso</w:t>
            </w:r>
          </w:p>
        </w:tc>
        <w:tc>
          <w:tcPr>
            <w:tcW w:w="1200" w:type="dxa"/>
            <w:tcBorders>
              <w:top w:val="nil"/>
              <w:left w:val="nil"/>
              <w:bottom w:val="single" w:sz="4" w:space="0" w:color="auto"/>
              <w:right w:val="single" w:sz="4" w:space="0" w:color="auto"/>
            </w:tcBorders>
            <w:vAlign w:val="center"/>
            <w:hideMark/>
          </w:tcPr>
          <w:p w14:paraId="3F09754F"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c>
          <w:tcPr>
            <w:tcW w:w="2880" w:type="dxa"/>
            <w:tcBorders>
              <w:top w:val="nil"/>
              <w:left w:val="nil"/>
              <w:bottom w:val="single" w:sz="4" w:space="0" w:color="auto"/>
              <w:right w:val="single" w:sz="4" w:space="0" w:color="auto"/>
            </w:tcBorders>
            <w:vAlign w:val="center"/>
            <w:hideMark/>
          </w:tcPr>
          <w:p w14:paraId="68E62014"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r>
      <w:tr w:rsidR="00D456E1" w:rsidRPr="00D456E1" w14:paraId="5795246E" w14:textId="77777777" w:rsidTr="00D456E1">
        <w:trPr>
          <w:trHeight w:val="288"/>
        </w:trPr>
        <w:tc>
          <w:tcPr>
            <w:tcW w:w="5120" w:type="dxa"/>
            <w:gridSpan w:val="2"/>
            <w:tcBorders>
              <w:top w:val="single" w:sz="4" w:space="0" w:color="auto"/>
              <w:left w:val="single" w:sz="4" w:space="0" w:color="auto"/>
              <w:bottom w:val="single" w:sz="4" w:space="0" w:color="auto"/>
              <w:right w:val="single" w:sz="4" w:space="0" w:color="auto"/>
            </w:tcBorders>
            <w:vAlign w:val="center"/>
            <w:hideMark/>
          </w:tcPr>
          <w:p w14:paraId="6F03F3B3" w14:textId="77777777" w:rsidR="00D456E1" w:rsidRPr="00D456E1" w:rsidRDefault="00D456E1" w:rsidP="00D456E1">
            <w:pPr>
              <w:spacing w:after="0" w:line="240" w:lineRule="auto"/>
              <w:jc w:val="center"/>
              <w:rPr>
                <w:rFonts w:ascii="Aptos Narrow" w:eastAsia="Times New Roman" w:hAnsi="Aptos Narrow" w:cs="Arial"/>
                <w:b/>
                <w:bCs/>
                <w:color w:val="000000"/>
                <w:sz w:val="22"/>
                <w:szCs w:val="22"/>
                <w:lang w:eastAsia="es-CO"/>
              </w:rPr>
            </w:pPr>
            <w:r w:rsidRPr="00D456E1">
              <w:rPr>
                <w:rFonts w:ascii="Aptos Narrow" w:eastAsia="Times New Roman" w:hAnsi="Aptos Narrow" w:cs="Arial"/>
                <w:b/>
                <w:bCs/>
                <w:color w:val="000000"/>
                <w:sz w:val="22"/>
                <w:szCs w:val="22"/>
                <w:lang w:eastAsia="es-CO"/>
              </w:rPr>
              <w:t>Pensión de Vejez o Jubilación</w:t>
            </w:r>
          </w:p>
        </w:tc>
        <w:tc>
          <w:tcPr>
            <w:tcW w:w="1200" w:type="dxa"/>
            <w:tcBorders>
              <w:top w:val="nil"/>
              <w:left w:val="nil"/>
              <w:bottom w:val="single" w:sz="4" w:space="0" w:color="auto"/>
              <w:right w:val="single" w:sz="4" w:space="0" w:color="auto"/>
            </w:tcBorders>
            <w:vAlign w:val="center"/>
            <w:hideMark/>
          </w:tcPr>
          <w:p w14:paraId="05A9040E"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c>
          <w:tcPr>
            <w:tcW w:w="2880" w:type="dxa"/>
            <w:tcBorders>
              <w:top w:val="nil"/>
              <w:left w:val="nil"/>
              <w:bottom w:val="single" w:sz="4" w:space="0" w:color="auto"/>
              <w:right w:val="single" w:sz="4" w:space="0" w:color="auto"/>
            </w:tcBorders>
            <w:vAlign w:val="center"/>
            <w:hideMark/>
          </w:tcPr>
          <w:p w14:paraId="400D4176"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r>
      <w:tr w:rsidR="00D456E1" w:rsidRPr="00D456E1" w14:paraId="3BB59D32" w14:textId="77777777" w:rsidTr="00D456E1">
        <w:trPr>
          <w:trHeight w:val="288"/>
        </w:trPr>
        <w:tc>
          <w:tcPr>
            <w:tcW w:w="5120" w:type="dxa"/>
            <w:gridSpan w:val="2"/>
            <w:tcBorders>
              <w:top w:val="single" w:sz="4" w:space="0" w:color="auto"/>
              <w:left w:val="single" w:sz="4" w:space="0" w:color="auto"/>
              <w:bottom w:val="single" w:sz="4" w:space="0" w:color="auto"/>
              <w:right w:val="single" w:sz="4" w:space="0" w:color="auto"/>
            </w:tcBorders>
            <w:vAlign w:val="center"/>
            <w:hideMark/>
          </w:tcPr>
          <w:p w14:paraId="0FA384A1" w14:textId="77777777" w:rsidR="00D456E1" w:rsidRPr="00D456E1" w:rsidRDefault="00D456E1" w:rsidP="00D456E1">
            <w:pPr>
              <w:spacing w:after="0" w:line="240" w:lineRule="auto"/>
              <w:jc w:val="center"/>
              <w:rPr>
                <w:rFonts w:ascii="Aptos Narrow" w:eastAsia="Times New Roman" w:hAnsi="Aptos Narrow" w:cs="Arial"/>
                <w:b/>
                <w:bCs/>
                <w:color w:val="000000"/>
                <w:sz w:val="22"/>
                <w:szCs w:val="22"/>
                <w:lang w:eastAsia="es-CO"/>
              </w:rPr>
            </w:pPr>
            <w:r w:rsidRPr="00D456E1">
              <w:rPr>
                <w:rFonts w:ascii="Aptos Narrow" w:eastAsia="Times New Roman" w:hAnsi="Aptos Narrow" w:cs="Arial"/>
                <w:b/>
                <w:bCs/>
                <w:color w:val="000000"/>
                <w:sz w:val="22"/>
                <w:szCs w:val="22"/>
                <w:lang w:eastAsia="es-CO"/>
              </w:rPr>
              <w:t>Invalidez Absoluta</w:t>
            </w:r>
          </w:p>
        </w:tc>
        <w:tc>
          <w:tcPr>
            <w:tcW w:w="1200" w:type="dxa"/>
            <w:tcBorders>
              <w:top w:val="nil"/>
              <w:left w:val="nil"/>
              <w:bottom w:val="single" w:sz="4" w:space="0" w:color="auto"/>
              <w:right w:val="single" w:sz="4" w:space="0" w:color="auto"/>
            </w:tcBorders>
            <w:vAlign w:val="center"/>
            <w:hideMark/>
          </w:tcPr>
          <w:p w14:paraId="0F23C0D9"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c>
          <w:tcPr>
            <w:tcW w:w="2880" w:type="dxa"/>
            <w:tcBorders>
              <w:top w:val="nil"/>
              <w:left w:val="nil"/>
              <w:bottom w:val="single" w:sz="4" w:space="0" w:color="auto"/>
              <w:right w:val="single" w:sz="4" w:space="0" w:color="auto"/>
            </w:tcBorders>
            <w:vAlign w:val="center"/>
            <w:hideMark/>
          </w:tcPr>
          <w:p w14:paraId="69AA0CB0"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r>
      <w:tr w:rsidR="00D456E1" w:rsidRPr="00D456E1" w14:paraId="4369F0B2" w14:textId="77777777" w:rsidTr="00D456E1">
        <w:trPr>
          <w:trHeight w:val="288"/>
        </w:trPr>
        <w:tc>
          <w:tcPr>
            <w:tcW w:w="5120" w:type="dxa"/>
            <w:gridSpan w:val="2"/>
            <w:tcBorders>
              <w:top w:val="single" w:sz="4" w:space="0" w:color="auto"/>
              <w:left w:val="single" w:sz="4" w:space="0" w:color="auto"/>
              <w:bottom w:val="single" w:sz="4" w:space="0" w:color="auto"/>
              <w:right w:val="single" w:sz="4" w:space="0" w:color="auto"/>
            </w:tcBorders>
            <w:vAlign w:val="center"/>
            <w:hideMark/>
          </w:tcPr>
          <w:p w14:paraId="415C5829" w14:textId="77777777" w:rsidR="00D456E1" w:rsidRPr="00D456E1" w:rsidRDefault="00D456E1" w:rsidP="00D456E1">
            <w:pPr>
              <w:spacing w:after="0" w:line="240" w:lineRule="auto"/>
              <w:jc w:val="center"/>
              <w:rPr>
                <w:rFonts w:ascii="Aptos Narrow" w:eastAsia="Times New Roman" w:hAnsi="Aptos Narrow" w:cs="Arial"/>
                <w:b/>
                <w:bCs/>
                <w:color w:val="000000"/>
                <w:sz w:val="22"/>
                <w:szCs w:val="22"/>
                <w:lang w:eastAsia="es-CO"/>
              </w:rPr>
            </w:pPr>
            <w:r w:rsidRPr="00D456E1">
              <w:rPr>
                <w:rFonts w:ascii="Aptos Narrow" w:eastAsia="Times New Roman" w:hAnsi="Aptos Narrow" w:cs="Arial"/>
                <w:b/>
                <w:bCs/>
                <w:color w:val="000000"/>
                <w:sz w:val="22"/>
                <w:szCs w:val="22"/>
                <w:lang w:eastAsia="es-CO"/>
              </w:rPr>
              <w:lastRenderedPageBreak/>
              <w:t>Decisión Judicial</w:t>
            </w:r>
          </w:p>
        </w:tc>
        <w:tc>
          <w:tcPr>
            <w:tcW w:w="1200" w:type="dxa"/>
            <w:tcBorders>
              <w:top w:val="nil"/>
              <w:left w:val="nil"/>
              <w:bottom w:val="single" w:sz="4" w:space="0" w:color="auto"/>
              <w:right w:val="single" w:sz="4" w:space="0" w:color="auto"/>
            </w:tcBorders>
            <w:vAlign w:val="center"/>
            <w:hideMark/>
          </w:tcPr>
          <w:p w14:paraId="0EAF044D"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c>
          <w:tcPr>
            <w:tcW w:w="2880" w:type="dxa"/>
            <w:tcBorders>
              <w:top w:val="nil"/>
              <w:left w:val="nil"/>
              <w:bottom w:val="single" w:sz="4" w:space="0" w:color="auto"/>
              <w:right w:val="single" w:sz="4" w:space="0" w:color="auto"/>
            </w:tcBorders>
            <w:vAlign w:val="center"/>
            <w:hideMark/>
          </w:tcPr>
          <w:p w14:paraId="6B44A48F"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r>
      <w:tr w:rsidR="00D456E1" w:rsidRPr="00D456E1" w14:paraId="4F525CF7" w14:textId="77777777" w:rsidTr="00D456E1">
        <w:trPr>
          <w:trHeight w:val="288"/>
        </w:trPr>
        <w:tc>
          <w:tcPr>
            <w:tcW w:w="5120" w:type="dxa"/>
            <w:gridSpan w:val="2"/>
            <w:tcBorders>
              <w:top w:val="single" w:sz="4" w:space="0" w:color="auto"/>
              <w:left w:val="single" w:sz="4" w:space="0" w:color="auto"/>
              <w:bottom w:val="single" w:sz="4" w:space="0" w:color="auto"/>
              <w:right w:val="single" w:sz="4" w:space="0" w:color="auto"/>
            </w:tcBorders>
            <w:vAlign w:val="center"/>
            <w:hideMark/>
          </w:tcPr>
          <w:p w14:paraId="5243A21F" w14:textId="77777777" w:rsidR="00D456E1" w:rsidRPr="00D456E1" w:rsidRDefault="00D456E1" w:rsidP="00D456E1">
            <w:pPr>
              <w:spacing w:after="0" w:line="240" w:lineRule="auto"/>
              <w:jc w:val="center"/>
              <w:rPr>
                <w:rFonts w:ascii="Aptos Narrow" w:eastAsia="Times New Roman" w:hAnsi="Aptos Narrow" w:cs="Arial"/>
                <w:b/>
                <w:bCs/>
                <w:color w:val="000000"/>
                <w:sz w:val="22"/>
                <w:szCs w:val="22"/>
                <w:lang w:eastAsia="es-CO"/>
              </w:rPr>
            </w:pPr>
            <w:r w:rsidRPr="00D456E1">
              <w:rPr>
                <w:rFonts w:ascii="Aptos Narrow" w:eastAsia="Times New Roman" w:hAnsi="Aptos Narrow" w:cs="Arial"/>
                <w:b/>
                <w:bCs/>
                <w:color w:val="000000"/>
                <w:sz w:val="22"/>
                <w:szCs w:val="22"/>
                <w:lang w:eastAsia="es-CO"/>
              </w:rPr>
              <w:t>Aplicación Listas Elegibles</w:t>
            </w:r>
          </w:p>
        </w:tc>
        <w:tc>
          <w:tcPr>
            <w:tcW w:w="1200" w:type="dxa"/>
            <w:tcBorders>
              <w:top w:val="nil"/>
              <w:left w:val="nil"/>
              <w:bottom w:val="single" w:sz="4" w:space="0" w:color="auto"/>
              <w:right w:val="single" w:sz="4" w:space="0" w:color="auto"/>
            </w:tcBorders>
            <w:vAlign w:val="center"/>
            <w:hideMark/>
          </w:tcPr>
          <w:p w14:paraId="07AF67B7"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c>
          <w:tcPr>
            <w:tcW w:w="2880" w:type="dxa"/>
            <w:tcBorders>
              <w:top w:val="nil"/>
              <w:left w:val="nil"/>
              <w:bottom w:val="single" w:sz="4" w:space="0" w:color="auto"/>
              <w:right w:val="single" w:sz="4" w:space="0" w:color="auto"/>
            </w:tcBorders>
            <w:vAlign w:val="center"/>
            <w:hideMark/>
          </w:tcPr>
          <w:p w14:paraId="6F2A92E5"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r>
      <w:tr w:rsidR="00D456E1" w:rsidRPr="00D456E1" w14:paraId="27A839E8" w14:textId="77777777" w:rsidTr="00D456E1">
        <w:trPr>
          <w:trHeight w:val="288"/>
        </w:trPr>
        <w:tc>
          <w:tcPr>
            <w:tcW w:w="5120" w:type="dxa"/>
            <w:gridSpan w:val="2"/>
            <w:tcBorders>
              <w:top w:val="single" w:sz="4" w:space="0" w:color="auto"/>
              <w:left w:val="single" w:sz="4" w:space="0" w:color="auto"/>
              <w:bottom w:val="single" w:sz="4" w:space="0" w:color="auto"/>
              <w:right w:val="single" w:sz="4" w:space="0" w:color="auto"/>
            </w:tcBorders>
            <w:vAlign w:val="center"/>
            <w:hideMark/>
          </w:tcPr>
          <w:p w14:paraId="25C560A6" w14:textId="77777777" w:rsidR="00D456E1" w:rsidRPr="00D456E1" w:rsidRDefault="00D456E1" w:rsidP="00D456E1">
            <w:pPr>
              <w:spacing w:after="0" w:line="240" w:lineRule="auto"/>
              <w:jc w:val="center"/>
              <w:rPr>
                <w:rFonts w:ascii="Aptos Narrow" w:eastAsia="Times New Roman" w:hAnsi="Aptos Narrow" w:cs="Arial"/>
                <w:b/>
                <w:bCs/>
                <w:color w:val="000000"/>
                <w:sz w:val="22"/>
                <w:szCs w:val="22"/>
                <w:lang w:eastAsia="es-CO"/>
              </w:rPr>
            </w:pPr>
            <w:r w:rsidRPr="00D456E1">
              <w:rPr>
                <w:rFonts w:ascii="Aptos Narrow" w:eastAsia="Times New Roman" w:hAnsi="Aptos Narrow" w:cs="Arial"/>
                <w:b/>
                <w:bCs/>
                <w:color w:val="000000"/>
                <w:sz w:val="22"/>
                <w:szCs w:val="22"/>
                <w:lang w:eastAsia="es-CO"/>
              </w:rPr>
              <w:t>Revocatoria Nombramiento</w:t>
            </w:r>
          </w:p>
        </w:tc>
        <w:tc>
          <w:tcPr>
            <w:tcW w:w="1200" w:type="dxa"/>
            <w:tcBorders>
              <w:top w:val="nil"/>
              <w:left w:val="nil"/>
              <w:bottom w:val="single" w:sz="4" w:space="0" w:color="auto"/>
              <w:right w:val="single" w:sz="4" w:space="0" w:color="auto"/>
            </w:tcBorders>
            <w:vAlign w:val="center"/>
            <w:hideMark/>
          </w:tcPr>
          <w:p w14:paraId="20198FE1"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c>
          <w:tcPr>
            <w:tcW w:w="2880" w:type="dxa"/>
            <w:tcBorders>
              <w:top w:val="nil"/>
              <w:left w:val="nil"/>
              <w:bottom w:val="single" w:sz="4" w:space="0" w:color="auto"/>
              <w:right w:val="single" w:sz="4" w:space="0" w:color="auto"/>
            </w:tcBorders>
            <w:vAlign w:val="center"/>
            <w:hideMark/>
          </w:tcPr>
          <w:p w14:paraId="0FB180D6"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r>
      <w:tr w:rsidR="00D456E1" w:rsidRPr="00D456E1" w14:paraId="4EB51070" w14:textId="77777777" w:rsidTr="00D456E1">
        <w:trPr>
          <w:trHeight w:val="288"/>
        </w:trPr>
        <w:tc>
          <w:tcPr>
            <w:tcW w:w="5120" w:type="dxa"/>
            <w:gridSpan w:val="2"/>
            <w:tcBorders>
              <w:top w:val="single" w:sz="4" w:space="0" w:color="auto"/>
              <w:left w:val="single" w:sz="4" w:space="0" w:color="auto"/>
              <w:bottom w:val="single" w:sz="4" w:space="0" w:color="auto"/>
              <w:right w:val="single" w:sz="4" w:space="0" w:color="auto"/>
            </w:tcBorders>
            <w:vAlign w:val="center"/>
            <w:hideMark/>
          </w:tcPr>
          <w:p w14:paraId="7BC23A8A" w14:textId="77777777" w:rsidR="00D456E1" w:rsidRPr="00D456E1" w:rsidRDefault="00D456E1" w:rsidP="00D456E1">
            <w:pPr>
              <w:spacing w:after="0" w:line="240" w:lineRule="auto"/>
              <w:jc w:val="center"/>
              <w:rPr>
                <w:rFonts w:ascii="Aptos Narrow" w:eastAsia="Times New Roman" w:hAnsi="Aptos Narrow" w:cs="Arial"/>
                <w:b/>
                <w:bCs/>
                <w:color w:val="000000"/>
                <w:sz w:val="22"/>
                <w:szCs w:val="22"/>
                <w:lang w:eastAsia="es-CO"/>
              </w:rPr>
            </w:pPr>
            <w:r w:rsidRPr="00D456E1">
              <w:rPr>
                <w:rFonts w:ascii="Aptos Narrow" w:eastAsia="Times New Roman" w:hAnsi="Aptos Narrow" w:cs="Arial"/>
                <w:b/>
                <w:bCs/>
                <w:color w:val="000000"/>
                <w:sz w:val="22"/>
                <w:szCs w:val="22"/>
                <w:lang w:eastAsia="es-CO"/>
              </w:rPr>
              <w:t>Insubsistencia</w:t>
            </w:r>
          </w:p>
        </w:tc>
        <w:tc>
          <w:tcPr>
            <w:tcW w:w="1200" w:type="dxa"/>
            <w:tcBorders>
              <w:top w:val="nil"/>
              <w:left w:val="nil"/>
              <w:bottom w:val="single" w:sz="4" w:space="0" w:color="auto"/>
              <w:right w:val="single" w:sz="4" w:space="0" w:color="auto"/>
            </w:tcBorders>
            <w:vAlign w:val="center"/>
            <w:hideMark/>
          </w:tcPr>
          <w:p w14:paraId="654CC85A"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c>
          <w:tcPr>
            <w:tcW w:w="2880" w:type="dxa"/>
            <w:tcBorders>
              <w:top w:val="nil"/>
              <w:left w:val="nil"/>
              <w:bottom w:val="single" w:sz="4" w:space="0" w:color="auto"/>
              <w:right w:val="single" w:sz="4" w:space="0" w:color="auto"/>
            </w:tcBorders>
            <w:vAlign w:val="center"/>
            <w:hideMark/>
          </w:tcPr>
          <w:p w14:paraId="4DAF073A"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r>
      <w:tr w:rsidR="00D456E1" w:rsidRPr="00D456E1" w14:paraId="63BE86FB" w14:textId="77777777" w:rsidTr="00D456E1">
        <w:trPr>
          <w:trHeight w:val="288"/>
        </w:trPr>
        <w:tc>
          <w:tcPr>
            <w:tcW w:w="5120" w:type="dxa"/>
            <w:gridSpan w:val="2"/>
            <w:tcBorders>
              <w:top w:val="single" w:sz="4" w:space="0" w:color="auto"/>
              <w:left w:val="single" w:sz="4" w:space="0" w:color="auto"/>
              <w:bottom w:val="single" w:sz="4" w:space="0" w:color="auto"/>
              <w:right w:val="single" w:sz="4" w:space="0" w:color="auto"/>
            </w:tcBorders>
            <w:vAlign w:val="center"/>
            <w:hideMark/>
          </w:tcPr>
          <w:p w14:paraId="134486C3" w14:textId="77777777" w:rsidR="00D456E1" w:rsidRPr="00D456E1" w:rsidRDefault="00D456E1" w:rsidP="00D456E1">
            <w:pPr>
              <w:spacing w:after="0" w:line="240" w:lineRule="auto"/>
              <w:jc w:val="center"/>
              <w:rPr>
                <w:rFonts w:ascii="Aptos Narrow" w:eastAsia="Times New Roman" w:hAnsi="Aptos Narrow" w:cs="Arial"/>
                <w:b/>
                <w:bCs/>
                <w:color w:val="000000"/>
                <w:sz w:val="22"/>
                <w:szCs w:val="22"/>
                <w:lang w:eastAsia="es-CO"/>
              </w:rPr>
            </w:pPr>
            <w:r w:rsidRPr="00D456E1">
              <w:rPr>
                <w:rFonts w:ascii="Aptos Narrow" w:eastAsia="Times New Roman" w:hAnsi="Aptos Narrow" w:cs="Arial"/>
                <w:b/>
                <w:bCs/>
                <w:color w:val="000000"/>
                <w:sz w:val="22"/>
                <w:szCs w:val="22"/>
                <w:lang w:eastAsia="es-CO"/>
              </w:rPr>
              <w:t>Destitución (Disciplinario)</w:t>
            </w:r>
          </w:p>
        </w:tc>
        <w:tc>
          <w:tcPr>
            <w:tcW w:w="1200" w:type="dxa"/>
            <w:tcBorders>
              <w:top w:val="nil"/>
              <w:left w:val="nil"/>
              <w:bottom w:val="single" w:sz="4" w:space="0" w:color="auto"/>
              <w:right w:val="single" w:sz="4" w:space="0" w:color="auto"/>
            </w:tcBorders>
            <w:vAlign w:val="center"/>
            <w:hideMark/>
          </w:tcPr>
          <w:p w14:paraId="46F293CC"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c>
          <w:tcPr>
            <w:tcW w:w="2880" w:type="dxa"/>
            <w:tcBorders>
              <w:top w:val="nil"/>
              <w:left w:val="nil"/>
              <w:bottom w:val="single" w:sz="4" w:space="0" w:color="auto"/>
              <w:right w:val="single" w:sz="4" w:space="0" w:color="auto"/>
            </w:tcBorders>
            <w:vAlign w:val="center"/>
            <w:hideMark/>
          </w:tcPr>
          <w:p w14:paraId="631CD259"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r>
      <w:tr w:rsidR="00D456E1" w:rsidRPr="00D456E1" w14:paraId="1AED9CCC" w14:textId="77777777" w:rsidTr="00D456E1">
        <w:trPr>
          <w:trHeight w:val="288"/>
        </w:trPr>
        <w:tc>
          <w:tcPr>
            <w:tcW w:w="5120" w:type="dxa"/>
            <w:gridSpan w:val="2"/>
            <w:tcBorders>
              <w:top w:val="single" w:sz="4" w:space="0" w:color="auto"/>
              <w:left w:val="single" w:sz="4" w:space="0" w:color="auto"/>
              <w:bottom w:val="single" w:sz="4" w:space="0" w:color="auto"/>
              <w:right w:val="single" w:sz="4" w:space="0" w:color="auto"/>
            </w:tcBorders>
            <w:vAlign w:val="center"/>
            <w:hideMark/>
          </w:tcPr>
          <w:p w14:paraId="1F4D458B" w14:textId="77777777" w:rsidR="00D456E1" w:rsidRPr="00D456E1" w:rsidRDefault="00D456E1" w:rsidP="00D456E1">
            <w:pPr>
              <w:spacing w:after="0" w:line="240" w:lineRule="auto"/>
              <w:jc w:val="center"/>
              <w:rPr>
                <w:rFonts w:ascii="Aptos Narrow" w:eastAsia="Times New Roman" w:hAnsi="Aptos Narrow" w:cs="Arial"/>
                <w:b/>
                <w:bCs/>
                <w:color w:val="000000"/>
                <w:sz w:val="22"/>
                <w:szCs w:val="22"/>
                <w:lang w:eastAsia="es-CO"/>
              </w:rPr>
            </w:pPr>
            <w:r w:rsidRPr="00D456E1">
              <w:rPr>
                <w:rFonts w:ascii="Aptos Narrow" w:eastAsia="Times New Roman" w:hAnsi="Aptos Narrow" w:cs="Arial"/>
                <w:b/>
                <w:bCs/>
                <w:color w:val="000000"/>
                <w:sz w:val="22"/>
                <w:szCs w:val="22"/>
                <w:lang w:eastAsia="es-CO"/>
              </w:rPr>
              <w:t>Culminación Período (Temporales)</w:t>
            </w:r>
          </w:p>
        </w:tc>
        <w:tc>
          <w:tcPr>
            <w:tcW w:w="1200" w:type="dxa"/>
            <w:tcBorders>
              <w:top w:val="nil"/>
              <w:left w:val="nil"/>
              <w:bottom w:val="single" w:sz="4" w:space="0" w:color="auto"/>
              <w:right w:val="single" w:sz="4" w:space="0" w:color="auto"/>
            </w:tcBorders>
            <w:vAlign w:val="center"/>
            <w:hideMark/>
          </w:tcPr>
          <w:p w14:paraId="7271B0B9"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c>
          <w:tcPr>
            <w:tcW w:w="2880" w:type="dxa"/>
            <w:tcBorders>
              <w:top w:val="nil"/>
              <w:left w:val="nil"/>
              <w:bottom w:val="single" w:sz="4" w:space="0" w:color="auto"/>
              <w:right w:val="single" w:sz="4" w:space="0" w:color="auto"/>
            </w:tcBorders>
            <w:vAlign w:val="center"/>
            <w:hideMark/>
          </w:tcPr>
          <w:p w14:paraId="0E959123"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r>
      <w:tr w:rsidR="00D456E1" w:rsidRPr="00D456E1" w14:paraId="63C5F45C" w14:textId="77777777" w:rsidTr="00D456E1">
        <w:trPr>
          <w:trHeight w:val="576"/>
        </w:trPr>
        <w:tc>
          <w:tcPr>
            <w:tcW w:w="2780" w:type="dxa"/>
            <w:vMerge w:val="restart"/>
            <w:tcBorders>
              <w:top w:val="nil"/>
              <w:left w:val="single" w:sz="4" w:space="0" w:color="auto"/>
              <w:bottom w:val="single" w:sz="4" w:space="0" w:color="auto"/>
              <w:right w:val="single" w:sz="4" w:space="0" w:color="auto"/>
            </w:tcBorders>
            <w:vAlign w:val="center"/>
            <w:hideMark/>
          </w:tcPr>
          <w:p w14:paraId="28A4F09D" w14:textId="77777777" w:rsidR="00D456E1" w:rsidRPr="00D456E1" w:rsidRDefault="00D456E1" w:rsidP="00D456E1">
            <w:pPr>
              <w:spacing w:after="0" w:line="240" w:lineRule="auto"/>
              <w:jc w:val="center"/>
              <w:rPr>
                <w:rFonts w:ascii="Aptos Narrow" w:eastAsia="Times New Roman" w:hAnsi="Aptos Narrow" w:cs="Arial"/>
                <w:b/>
                <w:bCs/>
                <w:color w:val="000000"/>
                <w:sz w:val="22"/>
                <w:szCs w:val="22"/>
                <w:lang w:eastAsia="es-CO"/>
              </w:rPr>
            </w:pPr>
            <w:r w:rsidRPr="00D456E1">
              <w:rPr>
                <w:rFonts w:ascii="Aptos Narrow" w:eastAsia="Times New Roman" w:hAnsi="Aptos Narrow" w:cs="Arial"/>
                <w:b/>
                <w:bCs/>
                <w:color w:val="000000"/>
                <w:sz w:val="22"/>
                <w:szCs w:val="22"/>
                <w:lang w:eastAsia="es-CO"/>
              </w:rPr>
              <w:t>Otros</w:t>
            </w:r>
          </w:p>
        </w:tc>
        <w:tc>
          <w:tcPr>
            <w:tcW w:w="2340" w:type="dxa"/>
            <w:tcBorders>
              <w:top w:val="nil"/>
              <w:left w:val="nil"/>
              <w:bottom w:val="single" w:sz="4" w:space="0" w:color="auto"/>
              <w:right w:val="single" w:sz="4" w:space="0" w:color="auto"/>
            </w:tcBorders>
            <w:vAlign w:val="center"/>
            <w:hideMark/>
          </w:tcPr>
          <w:p w14:paraId="5AAF7AD8" w14:textId="77777777" w:rsidR="00D456E1" w:rsidRPr="00D456E1" w:rsidRDefault="00D456E1" w:rsidP="00D456E1">
            <w:pPr>
              <w:spacing w:after="0" w:line="240" w:lineRule="auto"/>
              <w:jc w:val="both"/>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Renuncia Voluntaria</w:t>
            </w:r>
          </w:p>
        </w:tc>
        <w:tc>
          <w:tcPr>
            <w:tcW w:w="1200" w:type="dxa"/>
            <w:tcBorders>
              <w:top w:val="nil"/>
              <w:left w:val="nil"/>
              <w:bottom w:val="single" w:sz="4" w:space="0" w:color="auto"/>
              <w:right w:val="single" w:sz="4" w:space="0" w:color="auto"/>
            </w:tcBorders>
            <w:vAlign w:val="center"/>
            <w:hideMark/>
          </w:tcPr>
          <w:p w14:paraId="19089912"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c>
          <w:tcPr>
            <w:tcW w:w="2880" w:type="dxa"/>
            <w:tcBorders>
              <w:top w:val="nil"/>
              <w:left w:val="nil"/>
              <w:bottom w:val="single" w:sz="4" w:space="0" w:color="auto"/>
              <w:right w:val="single" w:sz="4" w:space="0" w:color="auto"/>
            </w:tcBorders>
            <w:vAlign w:val="center"/>
            <w:hideMark/>
          </w:tcPr>
          <w:p w14:paraId="79E510E4"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r>
      <w:tr w:rsidR="00D456E1" w:rsidRPr="00D456E1" w14:paraId="2926876C" w14:textId="77777777" w:rsidTr="00D456E1">
        <w:trPr>
          <w:trHeight w:val="864"/>
        </w:trPr>
        <w:tc>
          <w:tcPr>
            <w:tcW w:w="2780" w:type="dxa"/>
            <w:vMerge/>
            <w:tcBorders>
              <w:top w:val="nil"/>
              <w:left w:val="single" w:sz="4" w:space="0" w:color="auto"/>
              <w:bottom w:val="single" w:sz="4" w:space="0" w:color="auto"/>
              <w:right w:val="single" w:sz="4" w:space="0" w:color="auto"/>
            </w:tcBorders>
            <w:vAlign w:val="center"/>
            <w:hideMark/>
          </w:tcPr>
          <w:p w14:paraId="3C3C5F3D" w14:textId="77777777" w:rsidR="00D456E1" w:rsidRPr="00D456E1" w:rsidRDefault="00D456E1" w:rsidP="00D456E1">
            <w:pPr>
              <w:spacing w:after="0" w:line="240" w:lineRule="auto"/>
              <w:rPr>
                <w:rFonts w:ascii="Aptos Narrow" w:eastAsia="Times New Roman" w:hAnsi="Aptos Narrow" w:cs="Arial"/>
                <w:b/>
                <w:bCs/>
                <w:color w:val="000000"/>
                <w:sz w:val="22"/>
                <w:szCs w:val="22"/>
                <w:lang w:eastAsia="es-CO"/>
              </w:rPr>
            </w:pPr>
          </w:p>
        </w:tc>
        <w:tc>
          <w:tcPr>
            <w:tcW w:w="2340" w:type="dxa"/>
            <w:tcBorders>
              <w:top w:val="nil"/>
              <w:left w:val="nil"/>
              <w:bottom w:val="single" w:sz="4" w:space="0" w:color="auto"/>
              <w:right w:val="single" w:sz="4" w:space="0" w:color="auto"/>
            </w:tcBorders>
            <w:vAlign w:val="center"/>
            <w:hideMark/>
          </w:tcPr>
          <w:p w14:paraId="731E7DA0" w14:textId="77777777" w:rsidR="00D456E1" w:rsidRPr="00D456E1" w:rsidRDefault="00D456E1" w:rsidP="00D456E1">
            <w:pPr>
              <w:spacing w:after="0" w:line="240" w:lineRule="auto"/>
              <w:jc w:val="both"/>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Mejor aspiración salarial</w:t>
            </w:r>
          </w:p>
        </w:tc>
        <w:tc>
          <w:tcPr>
            <w:tcW w:w="1200" w:type="dxa"/>
            <w:tcBorders>
              <w:top w:val="nil"/>
              <w:left w:val="nil"/>
              <w:bottom w:val="single" w:sz="4" w:space="0" w:color="auto"/>
              <w:right w:val="single" w:sz="4" w:space="0" w:color="auto"/>
            </w:tcBorders>
            <w:vAlign w:val="center"/>
            <w:hideMark/>
          </w:tcPr>
          <w:p w14:paraId="73C6547D"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c>
          <w:tcPr>
            <w:tcW w:w="2880" w:type="dxa"/>
            <w:tcBorders>
              <w:top w:val="nil"/>
              <w:left w:val="nil"/>
              <w:bottom w:val="single" w:sz="4" w:space="0" w:color="auto"/>
              <w:right w:val="single" w:sz="4" w:space="0" w:color="auto"/>
            </w:tcBorders>
            <w:vAlign w:val="center"/>
            <w:hideMark/>
          </w:tcPr>
          <w:p w14:paraId="1AA438DF"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r>
      <w:tr w:rsidR="00D456E1" w:rsidRPr="00D456E1" w14:paraId="52857724" w14:textId="77777777" w:rsidTr="00D456E1">
        <w:trPr>
          <w:trHeight w:val="288"/>
        </w:trPr>
        <w:tc>
          <w:tcPr>
            <w:tcW w:w="5120" w:type="dxa"/>
            <w:gridSpan w:val="2"/>
            <w:tcBorders>
              <w:top w:val="single" w:sz="4" w:space="0" w:color="auto"/>
              <w:left w:val="single" w:sz="4" w:space="0" w:color="auto"/>
              <w:bottom w:val="single" w:sz="4" w:space="0" w:color="auto"/>
              <w:right w:val="single" w:sz="4" w:space="0" w:color="auto"/>
            </w:tcBorders>
            <w:shd w:val="clear" w:color="000000" w:fill="FBE4D5"/>
            <w:vAlign w:val="center"/>
            <w:hideMark/>
          </w:tcPr>
          <w:p w14:paraId="46260DDB" w14:textId="77777777" w:rsidR="00D456E1" w:rsidRPr="00D456E1" w:rsidRDefault="00D456E1" w:rsidP="00D456E1">
            <w:pPr>
              <w:spacing w:after="0" w:line="240" w:lineRule="auto"/>
              <w:jc w:val="center"/>
              <w:rPr>
                <w:rFonts w:ascii="Aptos Narrow" w:eastAsia="Times New Roman" w:hAnsi="Aptos Narrow" w:cs="Arial"/>
                <w:b/>
                <w:bCs/>
                <w:color w:val="000000"/>
                <w:sz w:val="22"/>
                <w:szCs w:val="22"/>
                <w:lang w:eastAsia="es-CO"/>
              </w:rPr>
            </w:pPr>
            <w:r w:rsidRPr="00D456E1">
              <w:rPr>
                <w:rFonts w:ascii="Aptos Narrow" w:eastAsia="Times New Roman" w:hAnsi="Aptos Narrow" w:cs="Arial"/>
                <w:b/>
                <w:bCs/>
                <w:color w:val="000000"/>
                <w:sz w:val="22"/>
                <w:szCs w:val="22"/>
                <w:lang w:eastAsia="es-CO"/>
              </w:rPr>
              <w:t>TOTAL</w:t>
            </w:r>
          </w:p>
        </w:tc>
        <w:tc>
          <w:tcPr>
            <w:tcW w:w="1200" w:type="dxa"/>
            <w:tcBorders>
              <w:top w:val="nil"/>
              <w:left w:val="nil"/>
              <w:bottom w:val="single" w:sz="4" w:space="0" w:color="auto"/>
              <w:right w:val="single" w:sz="4" w:space="0" w:color="auto"/>
            </w:tcBorders>
            <w:vAlign w:val="center"/>
            <w:hideMark/>
          </w:tcPr>
          <w:p w14:paraId="3CEE594F"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c>
          <w:tcPr>
            <w:tcW w:w="2880" w:type="dxa"/>
            <w:tcBorders>
              <w:top w:val="nil"/>
              <w:left w:val="nil"/>
              <w:bottom w:val="single" w:sz="4" w:space="0" w:color="auto"/>
              <w:right w:val="single" w:sz="4" w:space="0" w:color="auto"/>
            </w:tcBorders>
            <w:vAlign w:val="center"/>
            <w:hideMark/>
          </w:tcPr>
          <w:p w14:paraId="1EE501DE" w14:textId="77777777" w:rsidR="00D456E1" w:rsidRPr="00D456E1" w:rsidRDefault="00D456E1" w:rsidP="00D456E1">
            <w:pPr>
              <w:spacing w:after="0" w:line="240" w:lineRule="auto"/>
              <w:jc w:val="center"/>
              <w:rPr>
                <w:rFonts w:ascii="Aptos Narrow" w:eastAsia="Times New Roman" w:hAnsi="Aptos Narrow" w:cs="Arial"/>
                <w:color w:val="000000"/>
                <w:sz w:val="22"/>
                <w:szCs w:val="22"/>
                <w:lang w:eastAsia="es-CO"/>
              </w:rPr>
            </w:pPr>
            <w:r w:rsidRPr="00D456E1">
              <w:rPr>
                <w:rFonts w:ascii="Aptos Narrow" w:eastAsia="Times New Roman" w:hAnsi="Aptos Narrow" w:cs="Arial"/>
                <w:color w:val="000000"/>
                <w:sz w:val="22"/>
                <w:szCs w:val="22"/>
                <w:lang w:eastAsia="es-CO"/>
              </w:rPr>
              <w:t> </w:t>
            </w:r>
          </w:p>
        </w:tc>
      </w:tr>
    </w:tbl>
    <w:p w14:paraId="5754409D" w14:textId="65388395" w:rsidR="00701530" w:rsidRDefault="00D456E1" w:rsidP="002109D1">
      <w:pPr>
        <w:pStyle w:val="Sinespaciado"/>
        <w:spacing w:line="276" w:lineRule="auto"/>
        <w:jc w:val="both"/>
        <w:rPr>
          <w:rFonts w:ascii="Arial" w:hAnsi="Arial" w:cs="Arial"/>
          <w:sz w:val="22"/>
          <w:szCs w:val="22"/>
        </w:rPr>
      </w:pPr>
      <w:r>
        <w:rPr>
          <w:rFonts w:ascii="Arial" w:hAnsi="Arial" w:cs="Arial"/>
          <w:sz w:val="22"/>
          <w:szCs w:val="22"/>
        </w:rPr>
        <w:fldChar w:fldCharType="end"/>
      </w:r>
    </w:p>
    <w:p w14:paraId="3961165C" w14:textId="77777777" w:rsidR="00775FB6" w:rsidRPr="009D5757" w:rsidRDefault="00775FB6" w:rsidP="00775FB6">
      <w:pPr>
        <w:spacing w:line="360" w:lineRule="auto"/>
        <w:jc w:val="both"/>
        <w:rPr>
          <w:rFonts w:ascii="Aptos Narrow" w:hAnsi="Aptos Narrow"/>
          <w:b/>
          <w:bCs/>
          <w:sz w:val="22"/>
          <w:szCs w:val="22"/>
        </w:rPr>
      </w:pPr>
      <w:r w:rsidRPr="009D5757">
        <w:rPr>
          <w:rFonts w:ascii="Aptos Narrow" w:hAnsi="Aptos Narrow"/>
          <w:b/>
          <w:bCs/>
          <w:sz w:val="22"/>
          <w:szCs w:val="22"/>
        </w:rPr>
        <w:t xml:space="preserve">Causas Principales Identificadas </w:t>
      </w:r>
    </w:p>
    <w:p w14:paraId="5CA3920D" w14:textId="77777777" w:rsidR="00775FB6" w:rsidRPr="009D5757" w:rsidRDefault="00775FB6" w:rsidP="00775FB6">
      <w:pPr>
        <w:spacing w:line="360" w:lineRule="auto"/>
        <w:jc w:val="both"/>
        <w:rPr>
          <w:rFonts w:ascii="Aptos Narrow" w:hAnsi="Aptos Narrow"/>
          <w:b/>
          <w:bCs/>
          <w:sz w:val="22"/>
          <w:szCs w:val="22"/>
        </w:rPr>
      </w:pPr>
    </w:p>
    <w:p w14:paraId="0A26D345" w14:textId="77777777" w:rsidR="00775FB6" w:rsidRPr="009D5757" w:rsidRDefault="00775FB6" w:rsidP="00775FB6">
      <w:pPr>
        <w:pStyle w:val="Prrafodelista"/>
        <w:numPr>
          <w:ilvl w:val="0"/>
          <w:numId w:val="16"/>
        </w:numPr>
        <w:spacing w:after="0" w:line="360" w:lineRule="auto"/>
        <w:jc w:val="both"/>
        <w:rPr>
          <w:rFonts w:ascii="Aptos Narrow" w:hAnsi="Aptos Narrow"/>
          <w:i/>
          <w:iCs/>
          <w:sz w:val="22"/>
          <w:szCs w:val="22"/>
        </w:rPr>
      </w:pPr>
      <w:r w:rsidRPr="009D5757">
        <w:rPr>
          <w:rFonts w:ascii="Aptos Narrow" w:hAnsi="Aptos Narrow"/>
          <w:b/>
          <w:bCs/>
          <w:i/>
          <w:iCs/>
          <w:sz w:val="22"/>
          <w:szCs w:val="22"/>
        </w:rPr>
        <w:t xml:space="preserve">Mejor oportunidad laboral asociada a empleos de mayor nivel jerárquico. </w:t>
      </w:r>
      <w:r w:rsidRPr="009D5757">
        <w:rPr>
          <w:rFonts w:ascii="Aptos Narrow" w:hAnsi="Aptos Narrow"/>
          <w:sz w:val="22"/>
          <w:szCs w:val="22"/>
        </w:rPr>
        <w:t>Esta es una de las causas más significativas de retiro. Indica que los empleados están buscando crecimiento profesional que la organización, posiblemente, no está logrando satisfacer.</w:t>
      </w:r>
      <w:r w:rsidRPr="009D5757">
        <w:rPr>
          <w:rFonts w:ascii="Aptos Narrow" w:hAnsi="Aptos Narrow"/>
          <w:i/>
          <w:iCs/>
          <w:sz w:val="22"/>
          <w:szCs w:val="22"/>
        </w:rPr>
        <w:t xml:space="preserve"> </w:t>
      </w:r>
      <w:r w:rsidRPr="009D5757">
        <w:rPr>
          <w:rFonts w:ascii="Aptos Narrow" w:hAnsi="Aptos Narrow"/>
          <w:sz w:val="22"/>
          <w:szCs w:val="22"/>
        </w:rPr>
        <w:t>Por tanto, la falta de oportunidades de desarrollo interno podría estar fomentando la salida del servidor público.</w:t>
      </w:r>
    </w:p>
    <w:p w14:paraId="6C1120BF" w14:textId="407629A3" w:rsidR="00775FB6" w:rsidRPr="009D5757" w:rsidRDefault="00775FB6" w:rsidP="00775FB6">
      <w:pPr>
        <w:pStyle w:val="Prrafodelista"/>
        <w:numPr>
          <w:ilvl w:val="0"/>
          <w:numId w:val="16"/>
        </w:numPr>
        <w:spacing w:after="0" w:line="360" w:lineRule="auto"/>
        <w:jc w:val="both"/>
        <w:rPr>
          <w:rFonts w:ascii="Aptos Narrow" w:hAnsi="Aptos Narrow"/>
          <w:i/>
          <w:iCs/>
          <w:sz w:val="22"/>
          <w:szCs w:val="22"/>
        </w:rPr>
      </w:pPr>
      <w:r w:rsidRPr="009D5757">
        <w:rPr>
          <w:rFonts w:ascii="Aptos Narrow" w:hAnsi="Aptos Narrow"/>
          <w:b/>
          <w:bCs/>
          <w:i/>
          <w:iCs/>
          <w:sz w:val="22"/>
          <w:szCs w:val="22"/>
        </w:rPr>
        <w:t xml:space="preserve">Situación personal o familiar. </w:t>
      </w:r>
      <w:r w:rsidRPr="009D5757">
        <w:rPr>
          <w:rFonts w:ascii="Aptos Narrow" w:hAnsi="Aptos Narrow"/>
          <w:sz w:val="22"/>
          <w:szCs w:val="22"/>
        </w:rPr>
        <w:t>Otro factor clave son las circunstancias personales o familiares. Esto sugiere que algunos colaboradores enfrentan desafíos externos que influyen en su decisión de dejar el empleo. Es entonces que, aunque la situación no siempre es controlable, una mayor flexibilidad laboral podría mitigar este tipo de retiros.</w:t>
      </w:r>
    </w:p>
    <w:p w14:paraId="00B86607" w14:textId="77777777" w:rsidR="00775FB6" w:rsidRPr="009D5757" w:rsidRDefault="00775FB6" w:rsidP="00775FB6">
      <w:pPr>
        <w:pStyle w:val="Prrafodelista"/>
        <w:numPr>
          <w:ilvl w:val="0"/>
          <w:numId w:val="16"/>
        </w:numPr>
        <w:spacing w:after="0" w:line="360" w:lineRule="auto"/>
        <w:jc w:val="both"/>
        <w:rPr>
          <w:rFonts w:ascii="Aptos Narrow" w:hAnsi="Aptos Narrow"/>
          <w:i/>
          <w:iCs/>
          <w:sz w:val="22"/>
          <w:szCs w:val="22"/>
        </w:rPr>
      </w:pPr>
      <w:r w:rsidRPr="009D5757">
        <w:rPr>
          <w:rFonts w:ascii="Aptos Narrow" w:hAnsi="Aptos Narrow"/>
          <w:b/>
          <w:bCs/>
          <w:i/>
          <w:iCs/>
          <w:sz w:val="22"/>
          <w:szCs w:val="22"/>
        </w:rPr>
        <w:t>Pensión de vejez o jubilación.</w:t>
      </w:r>
      <w:r w:rsidRPr="009D5757">
        <w:rPr>
          <w:rFonts w:ascii="Aptos Narrow" w:hAnsi="Aptos Narrow"/>
          <w:sz w:val="22"/>
          <w:szCs w:val="22"/>
        </w:rPr>
        <w:t xml:space="preserve"> Los retiros por pensión representan una proporción significativa, lo que es esperable en entidades que cuenta con una planta de personal con </w:t>
      </w:r>
      <w:r w:rsidRPr="009D5757">
        <w:rPr>
          <w:rFonts w:ascii="Aptos Narrow" w:hAnsi="Aptos Narrow"/>
          <w:sz w:val="22"/>
          <w:szCs w:val="22"/>
        </w:rPr>
        <w:lastRenderedPageBreak/>
        <w:t xml:space="preserve">población cercana a la edad de retiro. La planificación para cubrir estas vacantes debe ser prioritaria para garantizar la continuidad operativa de la entidad. </w:t>
      </w:r>
    </w:p>
    <w:p w14:paraId="4931F583" w14:textId="77777777" w:rsidR="00775FB6" w:rsidRPr="009D5757" w:rsidRDefault="00775FB6" w:rsidP="00775FB6">
      <w:pPr>
        <w:pStyle w:val="Prrafodelista"/>
        <w:numPr>
          <w:ilvl w:val="0"/>
          <w:numId w:val="16"/>
        </w:numPr>
        <w:spacing w:after="0" w:line="360" w:lineRule="auto"/>
        <w:jc w:val="both"/>
        <w:rPr>
          <w:rFonts w:ascii="Aptos Narrow" w:hAnsi="Aptos Narrow"/>
          <w:i/>
          <w:iCs/>
          <w:sz w:val="22"/>
          <w:szCs w:val="22"/>
        </w:rPr>
      </w:pPr>
      <w:r w:rsidRPr="009D5757">
        <w:rPr>
          <w:rFonts w:ascii="Aptos Narrow" w:hAnsi="Aptos Narrow"/>
          <w:b/>
          <w:bCs/>
          <w:i/>
          <w:iCs/>
          <w:sz w:val="22"/>
          <w:szCs w:val="22"/>
        </w:rPr>
        <w:t>Culminación de período.</w:t>
      </w:r>
      <w:r w:rsidRPr="009D5757">
        <w:rPr>
          <w:rFonts w:ascii="Aptos Narrow" w:hAnsi="Aptos Narrow"/>
          <w:sz w:val="22"/>
          <w:szCs w:val="22"/>
        </w:rPr>
        <w:t xml:space="preserve"> Este motivo está vinculado a la finalización de puestos temporales, lo que refleja una política laboral definida.</w:t>
      </w:r>
    </w:p>
    <w:p w14:paraId="255B448A" w14:textId="77777777" w:rsidR="00775FB6" w:rsidRDefault="00775FB6" w:rsidP="002109D1">
      <w:pPr>
        <w:pStyle w:val="Sinespaciado"/>
        <w:spacing w:line="276" w:lineRule="auto"/>
        <w:jc w:val="both"/>
        <w:rPr>
          <w:rFonts w:ascii="Arial" w:hAnsi="Arial" w:cs="Arial"/>
          <w:sz w:val="22"/>
          <w:szCs w:val="22"/>
        </w:rPr>
      </w:pPr>
    </w:p>
    <w:p w14:paraId="61704A07" w14:textId="77777777" w:rsidR="00701530" w:rsidRDefault="00701530" w:rsidP="002109D1">
      <w:pPr>
        <w:pStyle w:val="Sinespaciado"/>
        <w:spacing w:line="276" w:lineRule="auto"/>
        <w:jc w:val="both"/>
        <w:rPr>
          <w:rFonts w:ascii="Arial" w:hAnsi="Arial" w:cs="Arial"/>
          <w:sz w:val="22"/>
          <w:szCs w:val="22"/>
        </w:rPr>
      </w:pPr>
    </w:p>
    <w:p w14:paraId="18AB4234" w14:textId="77777777" w:rsidR="001A1DEA" w:rsidRDefault="001A1DEA" w:rsidP="002109D1">
      <w:pPr>
        <w:pStyle w:val="Sinespaciado"/>
        <w:spacing w:line="276" w:lineRule="auto"/>
        <w:jc w:val="both"/>
        <w:rPr>
          <w:rFonts w:ascii="Arial" w:hAnsi="Arial" w:cs="Arial"/>
          <w:sz w:val="22"/>
          <w:szCs w:val="22"/>
        </w:rPr>
      </w:pPr>
    </w:p>
    <w:p w14:paraId="077A4AF2" w14:textId="77777777" w:rsidR="001A1DEA" w:rsidRDefault="001A1DEA" w:rsidP="002109D1">
      <w:pPr>
        <w:pStyle w:val="Sinespaciado"/>
        <w:spacing w:line="276" w:lineRule="auto"/>
        <w:jc w:val="both"/>
        <w:rPr>
          <w:rFonts w:ascii="Arial" w:hAnsi="Arial" w:cs="Arial"/>
          <w:sz w:val="22"/>
          <w:szCs w:val="22"/>
        </w:rPr>
      </w:pPr>
    </w:p>
    <w:p w14:paraId="2D42FD43" w14:textId="1B5E6F00" w:rsidR="00EF00F6" w:rsidRPr="002109D1" w:rsidRDefault="00557E80" w:rsidP="002109D1">
      <w:pPr>
        <w:pStyle w:val="Ttulo1"/>
        <w:rPr>
          <w:sz w:val="22"/>
          <w:szCs w:val="22"/>
        </w:rPr>
      </w:pPr>
      <w:bookmarkStart w:id="6" w:name="_Toc188625548"/>
      <w:r w:rsidRPr="002109D1">
        <w:rPr>
          <w:sz w:val="22"/>
          <w:szCs w:val="22"/>
        </w:rPr>
        <w:t>PLAN ESTRATÉGICO PARA PREVER LOS RECURSOS HUMANOS</w:t>
      </w:r>
      <w:bookmarkEnd w:id="6"/>
      <w:r w:rsidR="00EF00F6" w:rsidRPr="002109D1">
        <w:rPr>
          <w:sz w:val="22"/>
          <w:szCs w:val="22"/>
        </w:rPr>
        <w:t xml:space="preserve"> </w:t>
      </w:r>
    </w:p>
    <w:p w14:paraId="3265C3C6" w14:textId="77777777" w:rsidR="00EF00F6" w:rsidRPr="002109D1" w:rsidRDefault="00EF00F6" w:rsidP="002109D1">
      <w:pPr>
        <w:pStyle w:val="Sinespaciado"/>
        <w:spacing w:line="276" w:lineRule="auto"/>
        <w:jc w:val="both"/>
        <w:rPr>
          <w:rFonts w:ascii="Arial" w:hAnsi="Arial" w:cs="Arial"/>
          <w:sz w:val="22"/>
          <w:szCs w:val="22"/>
        </w:rPr>
      </w:pPr>
    </w:p>
    <w:p w14:paraId="7612E772" w14:textId="706F05AD" w:rsidR="00EF00F6" w:rsidRPr="002109D1" w:rsidRDefault="00EF00F6" w:rsidP="002109D1">
      <w:pPr>
        <w:pStyle w:val="Sinespaciado"/>
        <w:spacing w:line="276" w:lineRule="auto"/>
        <w:jc w:val="both"/>
        <w:rPr>
          <w:rFonts w:ascii="Arial" w:hAnsi="Arial" w:cs="Arial"/>
          <w:sz w:val="22"/>
          <w:szCs w:val="22"/>
        </w:rPr>
      </w:pPr>
      <w:r w:rsidRPr="002109D1">
        <w:rPr>
          <w:rFonts w:ascii="Arial" w:hAnsi="Arial" w:cs="Arial"/>
          <w:sz w:val="22"/>
          <w:szCs w:val="22"/>
        </w:rPr>
        <w:t>Con base en la anterior descripción del estado de la plant</w:t>
      </w:r>
      <w:r w:rsidR="00557E80" w:rsidRPr="002109D1">
        <w:rPr>
          <w:rFonts w:ascii="Arial" w:hAnsi="Arial" w:cs="Arial"/>
          <w:sz w:val="22"/>
          <w:szCs w:val="22"/>
        </w:rPr>
        <w:t>a</w:t>
      </w:r>
      <w:r w:rsidRPr="002109D1">
        <w:rPr>
          <w:rFonts w:ascii="Arial" w:hAnsi="Arial" w:cs="Arial"/>
          <w:sz w:val="22"/>
          <w:szCs w:val="22"/>
        </w:rPr>
        <w:t xml:space="preserve"> y teniendo en cuenta el objetivo del Plan de Previsión, a continuación </w:t>
      </w:r>
      <w:r w:rsidR="00B13880">
        <w:rPr>
          <w:rFonts w:ascii="Arial" w:hAnsi="Arial" w:cs="Arial"/>
          <w:sz w:val="22"/>
          <w:szCs w:val="22"/>
        </w:rPr>
        <w:t>s</w:t>
      </w:r>
      <w:r w:rsidRPr="002109D1">
        <w:rPr>
          <w:rFonts w:ascii="Arial" w:hAnsi="Arial" w:cs="Arial"/>
          <w:sz w:val="22"/>
          <w:szCs w:val="22"/>
        </w:rPr>
        <w:t>e expon</w:t>
      </w:r>
      <w:r w:rsidR="003D4DCD" w:rsidRPr="002109D1">
        <w:rPr>
          <w:rFonts w:ascii="Arial" w:hAnsi="Arial" w:cs="Arial"/>
          <w:sz w:val="22"/>
          <w:szCs w:val="22"/>
        </w:rPr>
        <w:t>drá</w:t>
      </w:r>
      <w:r w:rsidRPr="002109D1">
        <w:rPr>
          <w:rFonts w:ascii="Arial" w:hAnsi="Arial" w:cs="Arial"/>
          <w:sz w:val="22"/>
          <w:szCs w:val="22"/>
        </w:rPr>
        <w:t xml:space="preserve"> la estrategia que se llevará a cabo durante la vigencia 2025 en dos sentidos: </w:t>
      </w:r>
    </w:p>
    <w:p w14:paraId="788B301C" w14:textId="77777777" w:rsidR="00EF00F6" w:rsidRPr="002109D1" w:rsidRDefault="00EF00F6" w:rsidP="002109D1">
      <w:pPr>
        <w:pStyle w:val="Sinespaciado"/>
        <w:spacing w:line="276" w:lineRule="auto"/>
        <w:jc w:val="both"/>
        <w:rPr>
          <w:rFonts w:ascii="Arial" w:hAnsi="Arial" w:cs="Arial"/>
          <w:sz w:val="22"/>
          <w:szCs w:val="22"/>
        </w:rPr>
      </w:pPr>
    </w:p>
    <w:p w14:paraId="34907948" w14:textId="7B88AFB4" w:rsidR="00EF00F6" w:rsidRPr="002109D1" w:rsidRDefault="00EF00F6" w:rsidP="002109D1">
      <w:pPr>
        <w:pStyle w:val="Sinespaciado"/>
        <w:numPr>
          <w:ilvl w:val="0"/>
          <w:numId w:val="10"/>
        </w:numPr>
        <w:spacing w:line="276" w:lineRule="auto"/>
        <w:jc w:val="both"/>
        <w:rPr>
          <w:rFonts w:ascii="Arial" w:hAnsi="Arial" w:cs="Arial"/>
          <w:sz w:val="22"/>
          <w:szCs w:val="22"/>
        </w:rPr>
      </w:pPr>
      <w:r w:rsidRPr="002109D1">
        <w:rPr>
          <w:rFonts w:ascii="Arial" w:hAnsi="Arial" w:cs="Arial"/>
          <w:sz w:val="22"/>
          <w:szCs w:val="22"/>
        </w:rPr>
        <w:t xml:space="preserve">La provisión perentoria de las vacantes de empleos, </w:t>
      </w:r>
      <w:r w:rsidR="003D4DCD" w:rsidRPr="002109D1">
        <w:rPr>
          <w:rFonts w:ascii="Arial" w:hAnsi="Arial" w:cs="Arial"/>
          <w:sz w:val="22"/>
          <w:szCs w:val="22"/>
        </w:rPr>
        <w:t xml:space="preserve">de manera transitoria para los cargos de carrera administrativa a través del encargo y la provisionalidad; además de la provisión de los cargos de libre nombramiento y remoción. </w:t>
      </w:r>
    </w:p>
    <w:p w14:paraId="750EDEFF" w14:textId="77777777" w:rsidR="003D4DCD" w:rsidRPr="002109D1" w:rsidRDefault="003D4DCD" w:rsidP="002109D1">
      <w:pPr>
        <w:pStyle w:val="Sinespaciado"/>
        <w:spacing w:line="276" w:lineRule="auto"/>
        <w:ind w:left="720"/>
        <w:jc w:val="both"/>
        <w:rPr>
          <w:rFonts w:ascii="Arial" w:hAnsi="Arial" w:cs="Arial"/>
          <w:sz w:val="22"/>
          <w:szCs w:val="22"/>
        </w:rPr>
      </w:pPr>
    </w:p>
    <w:p w14:paraId="234A69C1" w14:textId="4E162971" w:rsidR="003D4DCD" w:rsidRPr="002109D1" w:rsidRDefault="003D4DCD" w:rsidP="002109D1">
      <w:pPr>
        <w:pStyle w:val="Sinespaciado"/>
        <w:numPr>
          <w:ilvl w:val="0"/>
          <w:numId w:val="10"/>
        </w:numPr>
        <w:spacing w:line="276" w:lineRule="auto"/>
        <w:jc w:val="both"/>
        <w:rPr>
          <w:rFonts w:ascii="Arial" w:hAnsi="Arial" w:cs="Arial"/>
          <w:sz w:val="22"/>
          <w:szCs w:val="22"/>
        </w:rPr>
      </w:pPr>
      <w:r w:rsidRPr="002109D1">
        <w:rPr>
          <w:rFonts w:ascii="Arial" w:hAnsi="Arial" w:cs="Arial"/>
          <w:sz w:val="22"/>
          <w:szCs w:val="22"/>
        </w:rPr>
        <w:t>La provisión definitiva de las 1</w:t>
      </w:r>
      <w:r w:rsidR="00D456E1">
        <w:rPr>
          <w:rFonts w:ascii="Arial" w:hAnsi="Arial" w:cs="Arial"/>
          <w:sz w:val="22"/>
          <w:szCs w:val="22"/>
        </w:rPr>
        <w:t>94</w:t>
      </w:r>
      <w:r w:rsidRPr="002109D1">
        <w:rPr>
          <w:rFonts w:ascii="Arial" w:hAnsi="Arial" w:cs="Arial"/>
          <w:sz w:val="22"/>
          <w:szCs w:val="22"/>
        </w:rPr>
        <w:t xml:space="preserve"> vacantes a través del concurso de méritos que ha iniciado la Comisión Nacional del Servicio Civil, en adelante CNSC. </w:t>
      </w:r>
    </w:p>
    <w:p w14:paraId="1FFB9A7F" w14:textId="77777777" w:rsidR="003D4DCD" w:rsidRPr="002109D1" w:rsidRDefault="003D4DCD" w:rsidP="002109D1">
      <w:pPr>
        <w:pStyle w:val="Prrafodelista"/>
        <w:spacing w:line="276" w:lineRule="auto"/>
        <w:rPr>
          <w:rFonts w:ascii="Arial" w:hAnsi="Arial" w:cs="Arial"/>
          <w:sz w:val="22"/>
          <w:szCs w:val="22"/>
        </w:rPr>
      </w:pPr>
    </w:p>
    <w:p w14:paraId="61E737FD" w14:textId="77777777" w:rsidR="003D4DCD" w:rsidRPr="002109D1" w:rsidRDefault="003D4DCD" w:rsidP="002109D1">
      <w:pPr>
        <w:pStyle w:val="Prrafodelista"/>
        <w:spacing w:line="276" w:lineRule="auto"/>
        <w:rPr>
          <w:rFonts w:ascii="Arial" w:hAnsi="Arial" w:cs="Arial"/>
          <w:sz w:val="22"/>
          <w:szCs w:val="22"/>
        </w:rPr>
      </w:pPr>
    </w:p>
    <w:p w14:paraId="76AA9A6E" w14:textId="74F7EAA4" w:rsidR="003D4DCD" w:rsidRPr="002109D1" w:rsidRDefault="00557E80" w:rsidP="002109D1">
      <w:pPr>
        <w:pStyle w:val="Ttulo2"/>
        <w:spacing w:line="276" w:lineRule="auto"/>
        <w:jc w:val="both"/>
        <w:rPr>
          <w:rFonts w:cs="Arial"/>
          <w:szCs w:val="22"/>
        </w:rPr>
      </w:pPr>
      <w:bookmarkStart w:id="7" w:name="_Toc188625549"/>
      <w:r w:rsidRPr="002109D1">
        <w:rPr>
          <w:rFonts w:cs="Arial"/>
          <w:szCs w:val="22"/>
        </w:rPr>
        <w:t xml:space="preserve">5.1 </w:t>
      </w:r>
      <w:r w:rsidR="003D4DCD" w:rsidRPr="002109D1">
        <w:rPr>
          <w:rFonts w:cs="Arial"/>
          <w:szCs w:val="22"/>
        </w:rPr>
        <w:t xml:space="preserve">PROVISIÓN PERENTORIA DE LAS </w:t>
      </w:r>
      <w:r w:rsidR="00D456E1" w:rsidRPr="00D456E1">
        <w:rPr>
          <w:rFonts w:cs="Arial"/>
          <w:szCs w:val="22"/>
          <w:highlight w:val="yellow"/>
        </w:rPr>
        <w:t>XX</w:t>
      </w:r>
      <w:r w:rsidR="003D4DCD" w:rsidRPr="002109D1">
        <w:rPr>
          <w:rFonts w:cs="Arial"/>
          <w:szCs w:val="22"/>
        </w:rPr>
        <w:t xml:space="preserve"> VACANTES SIN PROVEER A 31 DE DICIEMBRE DE 202</w:t>
      </w:r>
      <w:bookmarkEnd w:id="7"/>
      <w:r w:rsidR="00D456E1">
        <w:rPr>
          <w:rFonts w:cs="Arial"/>
          <w:szCs w:val="22"/>
        </w:rPr>
        <w:t>5</w:t>
      </w:r>
    </w:p>
    <w:p w14:paraId="6B9B5979" w14:textId="77777777" w:rsidR="003D4DCD" w:rsidRPr="002109D1" w:rsidRDefault="003D4DCD" w:rsidP="002109D1">
      <w:pPr>
        <w:pStyle w:val="Sinespaciado"/>
        <w:spacing w:line="276" w:lineRule="auto"/>
        <w:jc w:val="both"/>
        <w:rPr>
          <w:rFonts w:ascii="Arial" w:hAnsi="Arial" w:cs="Arial"/>
          <w:b/>
          <w:bCs/>
          <w:sz w:val="22"/>
          <w:szCs w:val="22"/>
        </w:rPr>
      </w:pPr>
    </w:p>
    <w:p w14:paraId="25143FFF" w14:textId="77777777" w:rsidR="003D4DCD" w:rsidRPr="002109D1" w:rsidRDefault="003D4DCD" w:rsidP="002109D1">
      <w:pPr>
        <w:pStyle w:val="Sinespaciado"/>
        <w:spacing w:line="276" w:lineRule="auto"/>
        <w:jc w:val="both"/>
        <w:rPr>
          <w:rFonts w:ascii="Arial" w:hAnsi="Arial" w:cs="Arial"/>
          <w:b/>
          <w:bCs/>
          <w:sz w:val="22"/>
          <w:szCs w:val="22"/>
        </w:rPr>
      </w:pPr>
    </w:p>
    <w:p w14:paraId="1EE21E9C" w14:textId="7CD24EA4" w:rsidR="003D4DCD" w:rsidRPr="002109D1" w:rsidRDefault="003D4DCD" w:rsidP="002109D1">
      <w:pPr>
        <w:pStyle w:val="Sinespaciado"/>
        <w:spacing w:line="276" w:lineRule="auto"/>
        <w:jc w:val="both"/>
        <w:rPr>
          <w:rFonts w:ascii="Arial" w:hAnsi="Arial" w:cs="Arial"/>
          <w:sz w:val="22"/>
          <w:szCs w:val="22"/>
        </w:rPr>
      </w:pPr>
      <w:r w:rsidRPr="002109D1">
        <w:rPr>
          <w:rFonts w:ascii="Arial" w:hAnsi="Arial" w:cs="Arial"/>
          <w:sz w:val="22"/>
          <w:szCs w:val="22"/>
        </w:rPr>
        <w:t>De conformidad como lo establece la Ley 909 de 2004 y el Decreto 1083 de 2015, mientras se desarrolla el Concurso de Méritos y la CNSC remite las listas de elegibles, para los empleos que hacen parte del Sistema General de Carrera Administrativa, se deberá adelantar el procedimiento de provisión transitoria mediante encargo y provisionalidad para cubrir las 42 vacantes de carrera administrativa en el primer trimestre de 2025.</w:t>
      </w:r>
    </w:p>
    <w:p w14:paraId="0013C988" w14:textId="77777777" w:rsidR="003D4DCD" w:rsidRPr="002109D1" w:rsidRDefault="003D4DCD" w:rsidP="002109D1">
      <w:pPr>
        <w:pStyle w:val="Sinespaciado"/>
        <w:spacing w:line="276" w:lineRule="auto"/>
        <w:jc w:val="both"/>
        <w:rPr>
          <w:rFonts w:ascii="Arial" w:hAnsi="Arial" w:cs="Arial"/>
          <w:sz w:val="22"/>
          <w:szCs w:val="22"/>
        </w:rPr>
      </w:pPr>
    </w:p>
    <w:p w14:paraId="00582D72" w14:textId="7C6BAE8C" w:rsidR="003D4DCD" w:rsidRPr="002109D1" w:rsidRDefault="003D4DCD" w:rsidP="002109D1">
      <w:pPr>
        <w:pStyle w:val="Sinespaciado"/>
        <w:spacing w:line="276" w:lineRule="auto"/>
        <w:jc w:val="both"/>
        <w:rPr>
          <w:rFonts w:ascii="Arial" w:hAnsi="Arial" w:cs="Arial"/>
          <w:sz w:val="22"/>
          <w:szCs w:val="22"/>
        </w:rPr>
      </w:pPr>
      <w:r w:rsidRPr="002109D1">
        <w:rPr>
          <w:rFonts w:ascii="Arial" w:hAnsi="Arial" w:cs="Arial"/>
          <w:sz w:val="22"/>
          <w:szCs w:val="22"/>
        </w:rPr>
        <w:lastRenderedPageBreak/>
        <w:t xml:space="preserve">Al respecto, el MADR cuenta con un instrumento adecuado y actualizado con las instrucciones de la CNSC sobre la materia como lo es la Resolución 000111 del 29 de abril de 2024 mediante la cual se establece el reglamento para otorgar el derecho preferencial al encargo. </w:t>
      </w:r>
    </w:p>
    <w:p w14:paraId="02CACEA7" w14:textId="77777777" w:rsidR="003D4DCD" w:rsidRPr="002109D1" w:rsidRDefault="003D4DCD" w:rsidP="002109D1">
      <w:pPr>
        <w:pStyle w:val="Sinespaciado"/>
        <w:spacing w:line="276" w:lineRule="auto"/>
        <w:jc w:val="both"/>
        <w:rPr>
          <w:rFonts w:ascii="Arial" w:hAnsi="Arial" w:cs="Arial"/>
          <w:sz w:val="22"/>
          <w:szCs w:val="22"/>
        </w:rPr>
      </w:pPr>
    </w:p>
    <w:p w14:paraId="12CE6FAC" w14:textId="77777777" w:rsidR="003D4DCD" w:rsidRPr="002109D1" w:rsidRDefault="003D4DCD" w:rsidP="002109D1">
      <w:pPr>
        <w:pStyle w:val="Sinespaciado"/>
        <w:spacing w:line="276" w:lineRule="auto"/>
        <w:jc w:val="both"/>
        <w:rPr>
          <w:rFonts w:ascii="Arial" w:hAnsi="Arial" w:cs="Arial"/>
          <w:sz w:val="22"/>
          <w:szCs w:val="22"/>
        </w:rPr>
      </w:pPr>
      <w:r w:rsidRPr="002109D1">
        <w:rPr>
          <w:rFonts w:ascii="Arial" w:hAnsi="Arial" w:cs="Arial"/>
          <w:sz w:val="22"/>
          <w:szCs w:val="22"/>
        </w:rPr>
        <w:t>Teniendo en cuenta que es un procedimiento ajustado al debido proceso del empleo público, que implica protección de derechos preferenciales de carrera administrativa, los términos, acciones y actividades están debidamente parametrizados conforme la CNSC lo ha reglamentado.</w:t>
      </w:r>
    </w:p>
    <w:p w14:paraId="2D829003" w14:textId="77777777" w:rsidR="003D4DCD" w:rsidRPr="002109D1" w:rsidRDefault="003D4DCD" w:rsidP="002109D1">
      <w:pPr>
        <w:pStyle w:val="Sinespaciado"/>
        <w:spacing w:line="276" w:lineRule="auto"/>
        <w:jc w:val="both"/>
        <w:rPr>
          <w:rFonts w:ascii="Arial" w:hAnsi="Arial" w:cs="Arial"/>
          <w:sz w:val="22"/>
          <w:szCs w:val="22"/>
        </w:rPr>
      </w:pPr>
    </w:p>
    <w:p w14:paraId="2C1CAAFE" w14:textId="091DB794" w:rsidR="003D4DCD" w:rsidRPr="002109D1" w:rsidRDefault="003D4DCD" w:rsidP="002109D1">
      <w:pPr>
        <w:pStyle w:val="Sinespaciado"/>
        <w:spacing w:line="276" w:lineRule="auto"/>
        <w:jc w:val="both"/>
        <w:rPr>
          <w:rFonts w:ascii="Arial" w:hAnsi="Arial" w:cs="Arial"/>
          <w:sz w:val="22"/>
          <w:szCs w:val="22"/>
        </w:rPr>
      </w:pPr>
      <w:r w:rsidRPr="0060F37A">
        <w:rPr>
          <w:rFonts w:ascii="Arial" w:hAnsi="Arial" w:cs="Arial"/>
          <w:sz w:val="22"/>
          <w:szCs w:val="22"/>
        </w:rPr>
        <w:t xml:space="preserve">Sin embargo, el </w:t>
      </w:r>
      <w:r w:rsidR="7B2E147C" w:rsidRPr="0060F37A">
        <w:rPr>
          <w:rFonts w:ascii="Arial" w:hAnsi="Arial" w:cs="Arial"/>
          <w:sz w:val="22"/>
          <w:szCs w:val="22"/>
        </w:rPr>
        <w:t>trámite</w:t>
      </w:r>
      <w:r w:rsidRPr="0060F37A">
        <w:rPr>
          <w:rFonts w:ascii="Arial" w:hAnsi="Arial" w:cs="Arial"/>
          <w:sz w:val="22"/>
          <w:szCs w:val="22"/>
        </w:rPr>
        <w:t xml:space="preserve"> para efectuar una provisión transitoria no supera el mes hábil desde la publicación del estudio técnico de verificación de requisitos mínimos hasta la firmeza de la resolución de nombramiento y posesión del candidato, razón por la cual, se iniciarán en el mes de enero </w:t>
      </w:r>
      <w:r w:rsidR="00DC432E" w:rsidRPr="0060F37A">
        <w:rPr>
          <w:rFonts w:ascii="Arial" w:hAnsi="Arial" w:cs="Arial"/>
          <w:sz w:val="22"/>
          <w:szCs w:val="22"/>
        </w:rPr>
        <w:t xml:space="preserve">de 2025, </w:t>
      </w:r>
      <w:r w:rsidRPr="0060F37A">
        <w:rPr>
          <w:rFonts w:ascii="Arial" w:hAnsi="Arial" w:cs="Arial"/>
          <w:sz w:val="22"/>
          <w:szCs w:val="22"/>
        </w:rPr>
        <w:t xml:space="preserve">las acciones para realizar en bloque y simultáneamente la provisión de las 42 vacantes que a 31 de diciembre se encuentran sin proveer. </w:t>
      </w:r>
    </w:p>
    <w:p w14:paraId="51C388D6" w14:textId="77777777" w:rsidR="003D4DCD" w:rsidRPr="002109D1" w:rsidRDefault="003D4DCD" w:rsidP="002109D1">
      <w:pPr>
        <w:pStyle w:val="Sinespaciado"/>
        <w:spacing w:line="276" w:lineRule="auto"/>
        <w:jc w:val="both"/>
        <w:rPr>
          <w:rFonts w:ascii="Arial" w:hAnsi="Arial" w:cs="Arial"/>
          <w:sz w:val="22"/>
          <w:szCs w:val="22"/>
        </w:rPr>
      </w:pPr>
    </w:p>
    <w:p w14:paraId="29BA7E85" w14:textId="2371C868" w:rsidR="003D4DCD" w:rsidRPr="002109D1" w:rsidRDefault="003D4DCD" w:rsidP="002109D1">
      <w:pPr>
        <w:pStyle w:val="Sinespaciado"/>
        <w:spacing w:line="276" w:lineRule="auto"/>
        <w:jc w:val="both"/>
        <w:rPr>
          <w:rFonts w:ascii="Arial" w:hAnsi="Arial" w:cs="Arial"/>
          <w:sz w:val="22"/>
          <w:szCs w:val="22"/>
        </w:rPr>
      </w:pPr>
      <w:r w:rsidRPr="0060F37A">
        <w:rPr>
          <w:rFonts w:ascii="Arial" w:hAnsi="Arial" w:cs="Arial"/>
          <w:sz w:val="22"/>
          <w:szCs w:val="22"/>
        </w:rPr>
        <w:t xml:space="preserve">Los estudios </w:t>
      </w:r>
      <w:r w:rsidR="00C860EE" w:rsidRPr="0060F37A">
        <w:rPr>
          <w:rFonts w:ascii="Arial" w:hAnsi="Arial" w:cs="Arial"/>
          <w:sz w:val="22"/>
          <w:szCs w:val="22"/>
        </w:rPr>
        <w:t>técnicos</w:t>
      </w:r>
      <w:r w:rsidRPr="0060F37A">
        <w:rPr>
          <w:rFonts w:ascii="Arial" w:hAnsi="Arial" w:cs="Arial"/>
          <w:sz w:val="22"/>
          <w:szCs w:val="22"/>
        </w:rPr>
        <w:t xml:space="preserve"> arroja</w:t>
      </w:r>
      <w:r w:rsidR="00C860EE" w:rsidRPr="0060F37A">
        <w:rPr>
          <w:rFonts w:ascii="Arial" w:hAnsi="Arial" w:cs="Arial"/>
          <w:sz w:val="22"/>
          <w:szCs w:val="22"/>
        </w:rPr>
        <w:t xml:space="preserve">rán la justificación de efectuar encargos en los casos que aplique y también la justificación para que la </w:t>
      </w:r>
      <w:r w:rsidR="01469B65" w:rsidRPr="0060F37A">
        <w:rPr>
          <w:rFonts w:ascii="Arial" w:hAnsi="Arial" w:cs="Arial"/>
          <w:sz w:val="22"/>
          <w:szCs w:val="22"/>
        </w:rPr>
        <w:t>S</w:t>
      </w:r>
      <w:r w:rsidR="00C860EE" w:rsidRPr="0060F37A">
        <w:rPr>
          <w:rFonts w:ascii="Arial" w:hAnsi="Arial" w:cs="Arial"/>
          <w:sz w:val="22"/>
          <w:szCs w:val="22"/>
        </w:rPr>
        <w:t xml:space="preserve">eñora </w:t>
      </w:r>
      <w:r w:rsidR="0376C304" w:rsidRPr="0060F37A">
        <w:rPr>
          <w:rFonts w:ascii="Arial" w:hAnsi="Arial" w:cs="Arial"/>
          <w:sz w:val="22"/>
          <w:szCs w:val="22"/>
        </w:rPr>
        <w:t>M</w:t>
      </w:r>
      <w:r w:rsidR="00C860EE" w:rsidRPr="0060F37A">
        <w:rPr>
          <w:rFonts w:ascii="Arial" w:hAnsi="Arial" w:cs="Arial"/>
          <w:sz w:val="22"/>
          <w:szCs w:val="22"/>
        </w:rPr>
        <w:t xml:space="preserve">inistra, como nominadora de la entidad, proponga candidatos para ser nombrados a través de provisionalidad. </w:t>
      </w:r>
    </w:p>
    <w:p w14:paraId="600B139E" w14:textId="77777777" w:rsidR="00C860EE" w:rsidRPr="002109D1" w:rsidRDefault="00C860EE" w:rsidP="002109D1">
      <w:pPr>
        <w:pStyle w:val="Sinespaciado"/>
        <w:spacing w:line="276" w:lineRule="auto"/>
        <w:jc w:val="both"/>
        <w:rPr>
          <w:rFonts w:ascii="Arial" w:hAnsi="Arial" w:cs="Arial"/>
          <w:sz w:val="22"/>
          <w:szCs w:val="22"/>
        </w:rPr>
      </w:pPr>
    </w:p>
    <w:p w14:paraId="27238011" w14:textId="3CAAB6B1" w:rsidR="00C860EE" w:rsidRPr="002109D1" w:rsidRDefault="00C860EE" w:rsidP="002109D1">
      <w:pPr>
        <w:pStyle w:val="Sinespaciado"/>
        <w:spacing w:line="276" w:lineRule="auto"/>
        <w:jc w:val="both"/>
        <w:rPr>
          <w:rFonts w:ascii="Arial" w:hAnsi="Arial" w:cs="Arial"/>
          <w:sz w:val="22"/>
          <w:szCs w:val="22"/>
        </w:rPr>
      </w:pPr>
      <w:r w:rsidRPr="0060F37A">
        <w:rPr>
          <w:rFonts w:ascii="Arial" w:hAnsi="Arial" w:cs="Arial"/>
          <w:sz w:val="22"/>
          <w:szCs w:val="22"/>
        </w:rPr>
        <w:t xml:space="preserve">Para esta estrategia </w:t>
      </w:r>
      <w:r w:rsidR="00250C6E">
        <w:rPr>
          <w:rFonts w:ascii="Arial" w:hAnsi="Arial" w:cs="Arial"/>
          <w:sz w:val="22"/>
          <w:szCs w:val="22"/>
        </w:rPr>
        <w:t>la Subdirección Administrativa / G</w:t>
      </w:r>
      <w:r w:rsidRPr="0060F37A">
        <w:rPr>
          <w:rFonts w:ascii="Arial" w:hAnsi="Arial" w:cs="Arial"/>
          <w:sz w:val="22"/>
          <w:szCs w:val="22"/>
        </w:rPr>
        <w:t xml:space="preserve">rupo de </w:t>
      </w:r>
      <w:r w:rsidR="7C8FC5D0" w:rsidRPr="0060F37A">
        <w:rPr>
          <w:rFonts w:ascii="Arial" w:hAnsi="Arial" w:cs="Arial"/>
          <w:sz w:val="22"/>
          <w:szCs w:val="22"/>
        </w:rPr>
        <w:t>T</w:t>
      </w:r>
      <w:r w:rsidRPr="0060F37A">
        <w:rPr>
          <w:rFonts w:ascii="Arial" w:hAnsi="Arial" w:cs="Arial"/>
          <w:sz w:val="22"/>
          <w:szCs w:val="22"/>
        </w:rPr>
        <w:t xml:space="preserve">alento </w:t>
      </w:r>
      <w:r w:rsidR="4DF4E959" w:rsidRPr="0060F37A">
        <w:rPr>
          <w:rFonts w:ascii="Arial" w:hAnsi="Arial" w:cs="Arial"/>
          <w:sz w:val="22"/>
          <w:szCs w:val="22"/>
        </w:rPr>
        <w:t>H</w:t>
      </w:r>
      <w:r w:rsidRPr="0060F37A">
        <w:rPr>
          <w:rFonts w:ascii="Arial" w:hAnsi="Arial" w:cs="Arial"/>
          <w:sz w:val="22"/>
          <w:szCs w:val="22"/>
        </w:rPr>
        <w:t>umano adelantar</w:t>
      </w:r>
      <w:r w:rsidR="00250C6E">
        <w:rPr>
          <w:rFonts w:ascii="Arial" w:hAnsi="Arial" w:cs="Arial"/>
          <w:sz w:val="22"/>
          <w:szCs w:val="22"/>
        </w:rPr>
        <w:t>á</w:t>
      </w:r>
      <w:r w:rsidRPr="0060F37A">
        <w:rPr>
          <w:rFonts w:ascii="Arial" w:hAnsi="Arial" w:cs="Arial"/>
          <w:sz w:val="22"/>
          <w:szCs w:val="22"/>
        </w:rPr>
        <w:t xml:space="preserve"> los estudios técnicos, los tr</w:t>
      </w:r>
      <w:r w:rsidR="005F4539">
        <w:rPr>
          <w:rFonts w:ascii="Arial" w:hAnsi="Arial" w:cs="Arial"/>
          <w:sz w:val="22"/>
          <w:szCs w:val="22"/>
        </w:rPr>
        <w:t>á</w:t>
      </w:r>
      <w:r w:rsidRPr="0060F37A">
        <w:rPr>
          <w:rFonts w:ascii="Arial" w:hAnsi="Arial" w:cs="Arial"/>
          <w:sz w:val="22"/>
          <w:szCs w:val="22"/>
        </w:rPr>
        <w:t xml:space="preserve">mites de publicación, seguimiento y firmas de los documentos a que haya lugar y de esa manera garantizar que para el primer trimestre de 2025 se cuente con la totalidad de la planta provista. </w:t>
      </w:r>
    </w:p>
    <w:p w14:paraId="6B40C5DE" w14:textId="77777777" w:rsidR="00D965C2" w:rsidRPr="002109D1" w:rsidRDefault="00D965C2" w:rsidP="002109D1">
      <w:pPr>
        <w:pStyle w:val="Sinespaciado"/>
        <w:spacing w:line="276" w:lineRule="auto"/>
        <w:jc w:val="both"/>
        <w:rPr>
          <w:rFonts w:ascii="Arial" w:hAnsi="Arial" w:cs="Arial"/>
          <w:sz w:val="22"/>
          <w:szCs w:val="22"/>
        </w:rPr>
      </w:pPr>
    </w:p>
    <w:p w14:paraId="570A4FDC" w14:textId="5EF299C0" w:rsidR="00D965C2" w:rsidRPr="002109D1" w:rsidRDefault="00D965C2" w:rsidP="002109D1">
      <w:pPr>
        <w:pStyle w:val="Sinespaciado"/>
        <w:spacing w:line="276" w:lineRule="auto"/>
        <w:jc w:val="both"/>
        <w:rPr>
          <w:rFonts w:ascii="Arial" w:hAnsi="Arial" w:cs="Arial"/>
          <w:sz w:val="22"/>
          <w:szCs w:val="22"/>
        </w:rPr>
      </w:pPr>
      <w:r w:rsidRPr="0060F37A">
        <w:rPr>
          <w:rFonts w:ascii="Arial" w:hAnsi="Arial" w:cs="Arial"/>
          <w:sz w:val="22"/>
          <w:szCs w:val="22"/>
        </w:rPr>
        <w:t>Respecto de las 7 vacantes de empleos de Libre Nombramiento y Remoción se enviar</w:t>
      </w:r>
      <w:r w:rsidR="00464FEF" w:rsidRPr="0060F37A">
        <w:rPr>
          <w:rFonts w:ascii="Arial" w:hAnsi="Arial" w:cs="Arial"/>
          <w:sz w:val="22"/>
          <w:szCs w:val="22"/>
        </w:rPr>
        <w:t>á</w:t>
      </w:r>
      <w:r w:rsidRPr="0060F37A">
        <w:rPr>
          <w:rFonts w:ascii="Arial" w:hAnsi="Arial" w:cs="Arial"/>
          <w:sz w:val="22"/>
          <w:szCs w:val="22"/>
        </w:rPr>
        <w:t xml:space="preserve"> </w:t>
      </w:r>
      <w:r w:rsidR="00464FEF" w:rsidRPr="0060F37A">
        <w:rPr>
          <w:rFonts w:ascii="Arial" w:hAnsi="Arial" w:cs="Arial"/>
          <w:sz w:val="22"/>
          <w:szCs w:val="22"/>
        </w:rPr>
        <w:t xml:space="preserve">a </w:t>
      </w:r>
      <w:r w:rsidRPr="0060F37A">
        <w:rPr>
          <w:rFonts w:ascii="Arial" w:hAnsi="Arial" w:cs="Arial"/>
          <w:sz w:val="22"/>
          <w:szCs w:val="22"/>
        </w:rPr>
        <w:t xml:space="preserve">la </w:t>
      </w:r>
      <w:r w:rsidR="4386296A" w:rsidRPr="0060F37A">
        <w:rPr>
          <w:rFonts w:ascii="Arial" w:hAnsi="Arial" w:cs="Arial"/>
          <w:sz w:val="22"/>
          <w:szCs w:val="22"/>
        </w:rPr>
        <w:t>S</w:t>
      </w:r>
      <w:r w:rsidRPr="0060F37A">
        <w:rPr>
          <w:rFonts w:ascii="Arial" w:hAnsi="Arial" w:cs="Arial"/>
          <w:sz w:val="22"/>
          <w:szCs w:val="22"/>
        </w:rPr>
        <w:t xml:space="preserve">eñora </w:t>
      </w:r>
      <w:r w:rsidR="190BCA4C" w:rsidRPr="0060F37A">
        <w:rPr>
          <w:rFonts w:ascii="Arial" w:hAnsi="Arial" w:cs="Arial"/>
          <w:sz w:val="22"/>
          <w:szCs w:val="22"/>
        </w:rPr>
        <w:t>M</w:t>
      </w:r>
      <w:r w:rsidRPr="0060F37A">
        <w:rPr>
          <w:rFonts w:ascii="Arial" w:hAnsi="Arial" w:cs="Arial"/>
          <w:sz w:val="22"/>
          <w:szCs w:val="22"/>
        </w:rPr>
        <w:t xml:space="preserve">inistra el perfil de las vacantes respectivas </w:t>
      </w:r>
      <w:r w:rsidR="00464FEF" w:rsidRPr="0060F37A">
        <w:rPr>
          <w:rFonts w:ascii="Arial" w:hAnsi="Arial" w:cs="Arial"/>
          <w:sz w:val="22"/>
          <w:szCs w:val="22"/>
        </w:rPr>
        <w:t>y se</w:t>
      </w:r>
      <w:r w:rsidRPr="0060F37A">
        <w:rPr>
          <w:rFonts w:ascii="Arial" w:hAnsi="Arial" w:cs="Arial"/>
          <w:sz w:val="22"/>
          <w:szCs w:val="22"/>
        </w:rPr>
        <w:t xml:space="preserve"> solicitará a remitir la lista de candidatos para efectuar los tramites a que </w:t>
      </w:r>
      <w:r w:rsidR="2ED6D67A" w:rsidRPr="0060F37A">
        <w:rPr>
          <w:rFonts w:ascii="Arial" w:hAnsi="Arial" w:cs="Arial"/>
          <w:sz w:val="22"/>
          <w:szCs w:val="22"/>
        </w:rPr>
        <w:t>haya</w:t>
      </w:r>
      <w:r w:rsidRPr="0060F37A">
        <w:rPr>
          <w:rFonts w:ascii="Arial" w:hAnsi="Arial" w:cs="Arial"/>
          <w:sz w:val="22"/>
          <w:szCs w:val="22"/>
        </w:rPr>
        <w:t xml:space="preserve"> lugar en el menor tiempo posible. </w:t>
      </w:r>
    </w:p>
    <w:p w14:paraId="59DFBD6C" w14:textId="77777777" w:rsidR="00C860EE" w:rsidRPr="002109D1" w:rsidRDefault="00C860EE" w:rsidP="002109D1">
      <w:pPr>
        <w:pStyle w:val="Sinespaciado"/>
        <w:spacing w:line="276" w:lineRule="auto"/>
        <w:jc w:val="both"/>
        <w:rPr>
          <w:rFonts w:ascii="Arial" w:hAnsi="Arial" w:cs="Arial"/>
          <w:sz w:val="22"/>
          <w:szCs w:val="22"/>
        </w:rPr>
      </w:pPr>
    </w:p>
    <w:p w14:paraId="696A70B4" w14:textId="77777777" w:rsidR="00C860EE" w:rsidRPr="002109D1" w:rsidRDefault="00C860EE" w:rsidP="002109D1">
      <w:pPr>
        <w:pStyle w:val="Sinespaciado"/>
        <w:spacing w:line="276" w:lineRule="auto"/>
        <w:jc w:val="both"/>
        <w:rPr>
          <w:rFonts w:ascii="Arial" w:hAnsi="Arial" w:cs="Arial"/>
          <w:sz w:val="22"/>
          <w:szCs w:val="22"/>
        </w:rPr>
      </w:pPr>
    </w:p>
    <w:p w14:paraId="24270DE5" w14:textId="20EEE773" w:rsidR="00C860EE" w:rsidRPr="002109D1" w:rsidRDefault="00D734FF" w:rsidP="002109D1">
      <w:pPr>
        <w:pStyle w:val="Ttulo2"/>
        <w:spacing w:line="276" w:lineRule="auto"/>
        <w:rPr>
          <w:rFonts w:cs="Arial"/>
          <w:szCs w:val="22"/>
        </w:rPr>
      </w:pPr>
      <w:bookmarkStart w:id="8" w:name="_Toc188625550"/>
      <w:r w:rsidRPr="002109D1">
        <w:rPr>
          <w:rFonts w:cs="Arial"/>
          <w:szCs w:val="22"/>
        </w:rPr>
        <w:t xml:space="preserve">5.2 </w:t>
      </w:r>
      <w:r w:rsidR="00C860EE" w:rsidRPr="002109D1">
        <w:rPr>
          <w:rFonts w:cs="Arial"/>
          <w:szCs w:val="22"/>
        </w:rPr>
        <w:t xml:space="preserve">PROVISIÓN DEFINIRIVA DE LAS </w:t>
      </w:r>
      <w:r w:rsidR="00D456E1">
        <w:rPr>
          <w:rFonts w:cs="Arial"/>
          <w:szCs w:val="22"/>
        </w:rPr>
        <w:t>194</w:t>
      </w:r>
      <w:r w:rsidR="00C860EE" w:rsidRPr="002109D1">
        <w:rPr>
          <w:rFonts w:cs="Arial"/>
          <w:szCs w:val="22"/>
        </w:rPr>
        <w:t xml:space="preserve"> VACANTES A TRAVÉS DE CONCURSO DE MÉRITOS.</w:t>
      </w:r>
      <w:bookmarkEnd w:id="8"/>
      <w:r w:rsidR="00C860EE" w:rsidRPr="002109D1">
        <w:rPr>
          <w:rFonts w:cs="Arial"/>
          <w:szCs w:val="22"/>
        </w:rPr>
        <w:t xml:space="preserve"> </w:t>
      </w:r>
    </w:p>
    <w:p w14:paraId="107D4EEB" w14:textId="77777777" w:rsidR="00C860EE" w:rsidRPr="002109D1" w:rsidRDefault="00C860EE" w:rsidP="002109D1">
      <w:pPr>
        <w:pStyle w:val="Sinespaciado"/>
        <w:spacing w:line="276" w:lineRule="auto"/>
        <w:jc w:val="both"/>
        <w:rPr>
          <w:rFonts w:ascii="Arial" w:hAnsi="Arial" w:cs="Arial"/>
          <w:b/>
          <w:bCs/>
          <w:sz w:val="22"/>
          <w:szCs w:val="22"/>
        </w:rPr>
      </w:pPr>
    </w:p>
    <w:p w14:paraId="3FB9B176" w14:textId="77777777" w:rsidR="00C860EE" w:rsidRPr="002109D1" w:rsidRDefault="00C860EE" w:rsidP="002109D1">
      <w:pPr>
        <w:pStyle w:val="Sinespaciado"/>
        <w:spacing w:line="276" w:lineRule="auto"/>
        <w:jc w:val="both"/>
        <w:rPr>
          <w:rFonts w:ascii="Arial" w:hAnsi="Arial" w:cs="Arial"/>
          <w:b/>
          <w:bCs/>
          <w:sz w:val="22"/>
          <w:szCs w:val="22"/>
        </w:rPr>
      </w:pPr>
    </w:p>
    <w:p w14:paraId="2BC03FBF" w14:textId="55C0751E" w:rsidR="00C860EE" w:rsidRPr="002109D1" w:rsidRDefault="00C860EE" w:rsidP="002109D1">
      <w:pPr>
        <w:pStyle w:val="Sinespaciado"/>
        <w:spacing w:line="276" w:lineRule="auto"/>
        <w:jc w:val="both"/>
        <w:rPr>
          <w:rFonts w:ascii="Arial" w:hAnsi="Arial" w:cs="Arial"/>
          <w:sz w:val="22"/>
          <w:szCs w:val="22"/>
        </w:rPr>
      </w:pPr>
      <w:r w:rsidRPr="002109D1">
        <w:rPr>
          <w:rFonts w:ascii="Arial" w:hAnsi="Arial" w:cs="Arial"/>
          <w:sz w:val="22"/>
          <w:szCs w:val="22"/>
        </w:rPr>
        <w:t xml:space="preserve">El MADR ha iniciado la planeación del concurso de méritos con la CNSC quien es la responsable de adelantar el proceso de selección y remitir la lista de elegibles para ser nombrados y posesionados en las </w:t>
      </w:r>
      <w:r w:rsidR="00D456E1">
        <w:rPr>
          <w:rFonts w:ascii="Arial" w:hAnsi="Arial" w:cs="Arial"/>
          <w:sz w:val="22"/>
          <w:szCs w:val="22"/>
        </w:rPr>
        <w:t>194</w:t>
      </w:r>
      <w:r w:rsidRPr="002109D1">
        <w:rPr>
          <w:rFonts w:ascii="Arial" w:hAnsi="Arial" w:cs="Arial"/>
          <w:sz w:val="22"/>
          <w:szCs w:val="22"/>
        </w:rPr>
        <w:t xml:space="preserve"> vacantes definitivas. </w:t>
      </w:r>
    </w:p>
    <w:p w14:paraId="2CCE899E" w14:textId="77777777" w:rsidR="00C860EE" w:rsidRPr="002109D1" w:rsidRDefault="00C860EE" w:rsidP="002109D1">
      <w:pPr>
        <w:pStyle w:val="Sinespaciado"/>
        <w:spacing w:line="276" w:lineRule="auto"/>
        <w:jc w:val="both"/>
        <w:rPr>
          <w:rFonts w:ascii="Arial" w:hAnsi="Arial" w:cs="Arial"/>
          <w:sz w:val="22"/>
          <w:szCs w:val="22"/>
        </w:rPr>
      </w:pPr>
    </w:p>
    <w:p w14:paraId="42DEDB67" w14:textId="621D6970" w:rsidR="00C860EE" w:rsidRPr="002109D1" w:rsidRDefault="00C860EE" w:rsidP="002109D1">
      <w:pPr>
        <w:pStyle w:val="Sinespaciado"/>
        <w:spacing w:line="276" w:lineRule="auto"/>
        <w:jc w:val="both"/>
        <w:rPr>
          <w:rFonts w:ascii="Arial" w:hAnsi="Arial" w:cs="Arial"/>
          <w:sz w:val="22"/>
          <w:szCs w:val="22"/>
        </w:rPr>
      </w:pPr>
      <w:r w:rsidRPr="0060F37A">
        <w:rPr>
          <w:rFonts w:ascii="Arial" w:hAnsi="Arial" w:cs="Arial"/>
          <w:sz w:val="22"/>
          <w:szCs w:val="22"/>
        </w:rPr>
        <w:t xml:space="preserve">A </w:t>
      </w:r>
      <w:r w:rsidR="2C7C391D" w:rsidRPr="0060F37A">
        <w:rPr>
          <w:rFonts w:ascii="Arial" w:hAnsi="Arial" w:cs="Arial"/>
          <w:sz w:val="22"/>
          <w:szCs w:val="22"/>
        </w:rPr>
        <w:t>continuación,</w:t>
      </w:r>
      <w:r w:rsidRPr="0060F37A">
        <w:rPr>
          <w:rFonts w:ascii="Arial" w:hAnsi="Arial" w:cs="Arial"/>
          <w:sz w:val="22"/>
          <w:szCs w:val="22"/>
        </w:rPr>
        <w:t xml:space="preserve"> se expone las etapas del concurso de méritos, haciendo claridad hasta donde el MADR tiene competencias y desde donde la CNSC es la única responsable de los términos del proceso de selección: </w:t>
      </w:r>
    </w:p>
    <w:p w14:paraId="0DFEA877" w14:textId="77777777" w:rsidR="00C860EE" w:rsidRPr="002109D1" w:rsidRDefault="00C860EE" w:rsidP="002109D1">
      <w:pPr>
        <w:pStyle w:val="Sinespaciado"/>
        <w:spacing w:line="276" w:lineRule="auto"/>
        <w:jc w:val="both"/>
        <w:rPr>
          <w:rFonts w:ascii="Arial" w:hAnsi="Arial" w:cs="Arial"/>
          <w:sz w:val="22"/>
          <w:szCs w:val="22"/>
        </w:rPr>
      </w:pPr>
    </w:p>
    <w:tbl>
      <w:tblPr>
        <w:tblStyle w:val="Tablaconcuadrcula"/>
        <w:tblW w:w="8789" w:type="dxa"/>
        <w:tblInd w:w="-5" w:type="dxa"/>
        <w:tblLayout w:type="fixed"/>
        <w:tblLook w:val="04A0" w:firstRow="1" w:lastRow="0" w:firstColumn="1" w:lastColumn="0" w:noHBand="0" w:noVBand="1"/>
      </w:tblPr>
      <w:tblGrid>
        <w:gridCol w:w="1558"/>
        <w:gridCol w:w="994"/>
        <w:gridCol w:w="2680"/>
        <w:gridCol w:w="3557"/>
      </w:tblGrid>
      <w:tr w:rsidR="00192323" w:rsidRPr="002109D1" w14:paraId="12994939" w14:textId="77777777" w:rsidTr="0060F37A">
        <w:tc>
          <w:tcPr>
            <w:tcW w:w="1558" w:type="dxa"/>
            <w:shd w:val="clear" w:color="auto" w:fill="C45911" w:themeFill="accent2" w:themeFillShade="BF"/>
            <w:vAlign w:val="center"/>
          </w:tcPr>
          <w:p w14:paraId="63718860" w14:textId="50B01DC5" w:rsidR="00192323" w:rsidRPr="002109D1" w:rsidRDefault="00192323" w:rsidP="002109D1">
            <w:pPr>
              <w:pStyle w:val="Sinespaciado"/>
              <w:spacing w:line="276" w:lineRule="auto"/>
              <w:jc w:val="center"/>
              <w:rPr>
                <w:rFonts w:ascii="Arial" w:hAnsi="Arial" w:cs="Arial"/>
                <w:b/>
                <w:bCs/>
                <w:color w:val="FFFFFF" w:themeColor="background1"/>
                <w:sz w:val="18"/>
                <w:szCs w:val="18"/>
              </w:rPr>
            </w:pPr>
            <w:r w:rsidRPr="002109D1">
              <w:rPr>
                <w:rFonts w:ascii="Arial" w:hAnsi="Arial" w:cs="Arial"/>
                <w:b/>
                <w:bCs/>
                <w:color w:val="FFFFFF" w:themeColor="background1"/>
                <w:sz w:val="18"/>
                <w:szCs w:val="18"/>
              </w:rPr>
              <w:t>ACTIVIDAD</w:t>
            </w:r>
          </w:p>
        </w:tc>
        <w:tc>
          <w:tcPr>
            <w:tcW w:w="994" w:type="dxa"/>
            <w:shd w:val="clear" w:color="auto" w:fill="C45911" w:themeFill="accent2" w:themeFillShade="BF"/>
          </w:tcPr>
          <w:p w14:paraId="1589BBA5" w14:textId="5D8FA0E7" w:rsidR="00192323" w:rsidRPr="002109D1" w:rsidRDefault="00192323" w:rsidP="002109D1">
            <w:pPr>
              <w:pStyle w:val="Sinespaciado"/>
              <w:spacing w:line="276" w:lineRule="auto"/>
              <w:jc w:val="center"/>
              <w:rPr>
                <w:rFonts w:ascii="Arial" w:hAnsi="Arial" w:cs="Arial"/>
                <w:b/>
                <w:bCs/>
                <w:color w:val="FFFFFF" w:themeColor="background1"/>
                <w:sz w:val="18"/>
                <w:szCs w:val="18"/>
              </w:rPr>
            </w:pPr>
            <w:r w:rsidRPr="002109D1">
              <w:rPr>
                <w:rFonts w:ascii="Arial" w:hAnsi="Arial" w:cs="Arial"/>
                <w:b/>
                <w:bCs/>
                <w:color w:val="FFFFFF" w:themeColor="background1"/>
                <w:sz w:val="18"/>
                <w:szCs w:val="18"/>
              </w:rPr>
              <w:t>RESPONSABLE</w:t>
            </w:r>
          </w:p>
        </w:tc>
        <w:tc>
          <w:tcPr>
            <w:tcW w:w="2680" w:type="dxa"/>
            <w:shd w:val="clear" w:color="auto" w:fill="C45911" w:themeFill="accent2" w:themeFillShade="BF"/>
            <w:vAlign w:val="center"/>
          </w:tcPr>
          <w:p w14:paraId="5FF06A94" w14:textId="41EC2771" w:rsidR="00192323" w:rsidRPr="002109D1" w:rsidRDefault="00192323" w:rsidP="002109D1">
            <w:pPr>
              <w:pStyle w:val="Sinespaciado"/>
              <w:spacing w:line="276" w:lineRule="auto"/>
              <w:jc w:val="center"/>
              <w:rPr>
                <w:rFonts w:ascii="Arial" w:hAnsi="Arial" w:cs="Arial"/>
                <w:b/>
                <w:bCs/>
                <w:color w:val="FFFFFF" w:themeColor="background1"/>
                <w:sz w:val="18"/>
                <w:szCs w:val="18"/>
              </w:rPr>
            </w:pPr>
            <w:r w:rsidRPr="002109D1">
              <w:rPr>
                <w:rFonts w:ascii="Arial" w:hAnsi="Arial" w:cs="Arial"/>
                <w:b/>
                <w:bCs/>
                <w:color w:val="FFFFFF" w:themeColor="background1"/>
                <w:sz w:val="18"/>
                <w:szCs w:val="18"/>
              </w:rPr>
              <w:t>DETALLE</w:t>
            </w:r>
          </w:p>
        </w:tc>
        <w:tc>
          <w:tcPr>
            <w:tcW w:w="3557" w:type="dxa"/>
            <w:shd w:val="clear" w:color="auto" w:fill="C45911" w:themeFill="accent2" w:themeFillShade="BF"/>
            <w:vAlign w:val="center"/>
          </w:tcPr>
          <w:p w14:paraId="25358E1A" w14:textId="6EB33871" w:rsidR="00192323" w:rsidRPr="002109D1" w:rsidRDefault="00192323" w:rsidP="002109D1">
            <w:pPr>
              <w:pStyle w:val="Sinespaciado"/>
              <w:spacing w:line="276" w:lineRule="auto"/>
              <w:jc w:val="center"/>
              <w:rPr>
                <w:rFonts w:ascii="Arial" w:hAnsi="Arial" w:cs="Arial"/>
                <w:b/>
                <w:bCs/>
                <w:color w:val="FFFFFF" w:themeColor="background1"/>
                <w:sz w:val="18"/>
                <w:szCs w:val="18"/>
              </w:rPr>
            </w:pPr>
            <w:r w:rsidRPr="002109D1">
              <w:rPr>
                <w:rFonts w:ascii="Arial" w:hAnsi="Arial" w:cs="Arial"/>
                <w:b/>
                <w:bCs/>
                <w:color w:val="FFFFFF" w:themeColor="background1"/>
                <w:sz w:val="18"/>
                <w:szCs w:val="18"/>
              </w:rPr>
              <w:t>OBSERVACIÓN</w:t>
            </w:r>
            <w:r w:rsidR="00DF37E7" w:rsidRPr="002109D1">
              <w:rPr>
                <w:rFonts w:ascii="Arial" w:hAnsi="Arial" w:cs="Arial"/>
                <w:b/>
                <w:bCs/>
                <w:color w:val="FFFFFF" w:themeColor="background1"/>
                <w:sz w:val="18"/>
                <w:szCs w:val="18"/>
              </w:rPr>
              <w:t xml:space="preserve"> Y TÉRMINO</w:t>
            </w:r>
          </w:p>
        </w:tc>
      </w:tr>
      <w:tr w:rsidR="00192323" w:rsidRPr="002109D1" w14:paraId="283F71A7" w14:textId="77777777" w:rsidTr="0060F37A">
        <w:tc>
          <w:tcPr>
            <w:tcW w:w="1558" w:type="dxa"/>
            <w:vAlign w:val="center"/>
          </w:tcPr>
          <w:p w14:paraId="1D9AD804" w14:textId="5CB6C9A5" w:rsidR="00192323" w:rsidRPr="002109D1" w:rsidRDefault="00DF37E7" w:rsidP="002109D1">
            <w:pPr>
              <w:pStyle w:val="Sinespaciado"/>
              <w:spacing w:line="276" w:lineRule="auto"/>
              <w:jc w:val="center"/>
              <w:rPr>
                <w:rFonts w:ascii="Arial" w:hAnsi="Arial" w:cs="Arial"/>
                <w:sz w:val="18"/>
                <w:szCs w:val="18"/>
              </w:rPr>
            </w:pPr>
            <w:r w:rsidRPr="002109D1">
              <w:rPr>
                <w:rFonts w:ascii="Arial" w:hAnsi="Arial" w:cs="Arial"/>
                <w:sz w:val="18"/>
                <w:szCs w:val="18"/>
              </w:rPr>
              <w:t>Expedir el nuevo manual de funciones.</w:t>
            </w:r>
          </w:p>
        </w:tc>
        <w:tc>
          <w:tcPr>
            <w:tcW w:w="994" w:type="dxa"/>
            <w:vAlign w:val="center"/>
          </w:tcPr>
          <w:p w14:paraId="585DCFCB" w14:textId="4C98EFF3" w:rsidR="00192323" w:rsidRPr="002109D1" w:rsidRDefault="00DF37E7" w:rsidP="002109D1">
            <w:pPr>
              <w:pStyle w:val="Sinespaciado"/>
              <w:spacing w:line="276" w:lineRule="auto"/>
              <w:jc w:val="center"/>
              <w:rPr>
                <w:rFonts w:ascii="Arial" w:hAnsi="Arial" w:cs="Arial"/>
                <w:sz w:val="18"/>
                <w:szCs w:val="18"/>
              </w:rPr>
            </w:pPr>
            <w:r w:rsidRPr="002109D1">
              <w:rPr>
                <w:rFonts w:ascii="Arial" w:hAnsi="Arial" w:cs="Arial"/>
                <w:sz w:val="18"/>
                <w:szCs w:val="18"/>
              </w:rPr>
              <w:t>MADR</w:t>
            </w:r>
          </w:p>
        </w:tc>
        <w:tc>
          <w:tcPr>
            <w:tcW w:w="2680" w:type="dxa"/>
            <w:vAlign w:val="center"/>
          </w:tcPr>
          <w:p w14:paraId="21F97D62" w14:textId="4B1A975F" w:rsidR="00192323" w:rsidRPr="002109D1" w:rsidRDefault="00DF37E7" w:rsidP="002109D1">
            <w:pPr>
              <w:pStyle w:val="Sinespaciado"/>
              <w:spacing w:line="276" w:lineRule="auto"/>
              <w:jc w:val="both"/>
              <w:rPr>
                <w:rFonts w:ascii="Arial" w:hAnsi="Arial" w:cs="Arial"/>
                <w:sz w:val="18"/>
                <w:szCs w:val="18"/>
              </w:rPr>
            </w:pPr>
            <w:r w:rsidRPr="002109D1">
              <w:rPr>
                <w:rFonts w:ascii="Arial" w:hAnsi="Arial" w:cs="Arial"/>
                <w:sz w:val="18"/>
                <w:szCs w:val="18"/>
              </w:rPr>
              <w:t>Corresponde expedir el nuevo manual específico de funciones y competencias laborales de todos los 293 empleos del ministerio, incluidos los 187 que serán objeto de concurso de méritos.</w:t>
            </w:r>
          </w:p>
        </w:tc>
        <w:tc>
          <w:tcPr>
            <w:tcW w:w="3557" w:type="dxa"/>
            <w:vAlign w:val="center"/>
          </w:tcPr>
          <w:p w14:paraId="22B8F5D5" w14:textId="3D577DB0" w:rsidR="00DF37E7" w:rsidRPr="002109D1" w:rsidRDefault="00DF37E7" w:rsidP="002109D1">
            <w:pPr>
              <w:pStyle w:val="Sinespaciado"/>
              <w:spacing w:line="276" w:lineRule="auto"/>
              <w:jc w:val="both"/>
              <w:rPr>
                <w:rFonts w:ascii="Arial" w:hAnsi="Arial" w:cs="Arial"/>
                <w:sz w:val="18"/>
                <w:szCs w:val="18"/>
              </w:rPr>
            </w:pPr>
            <w:r w:rsidRPr="002109D1">
              <w:rPr>
                <w:rFonts w:ascii="Arial" w:hAnsi="Arial" w:cs="Arial"/>
                <w:sz w:val="18"/>
                <w:szCs w:val="18"/>
              </w:rPr>
              <w:t>Teniendo en cuenta que el vigente manual de funciones del ministerio se expidió en el año 2018 y se han creado 3 anexos adicionales, se requiere efectuar una actualización estructural de todos los elementos nodales de los perfiles de los empleos del ministerio. Es importante resaltar que el manual de funciones NO crea empleos ni los suprime; corresponde a la relación de los perfiles de los 293 empleos ya existentes.</w:t>
            </w:r>
          </w:p>
          <w:p w14:paraId="27273FFB" w14:textId="77777777" w:rsidR="00DF37E7" w:rsidRPr="002109D1" w:rsidRDefault="00DF37E7" w:rsidP="002109D1">
            <w:pPr>
              <w:pStyle w:val="Sinespaciado"/>
              <w:spacing w:line="276" w:lineRule="auto"/>
              <w:jc w:val="both"/>
              <w:rPr>
                <w:rFonts w:ascii="Arial" w:hAnsi="Arial" w:cs="Arial"/>
                <w:sz w:val="18"/>
                <w:szCs w:val="18"/>
              </w:rPr>
            </w:pPr>
          </w:p>
          <w:p w14:paraId="7B4BDBE2" w14:textId="607D8BFF" w:rsidR="00192323" w:rsidRPr="002109D1" w:rsidRDefault="00DF37E7" w:rsidP="002109D1">
            <w:pPr>
              <w:pStyle w:val="Sinespaciado"/>
              <w:spacing w:line="276" w:lineRule="auto"/>
              <w:jc w:val="both"/>
              <w:rPr>
                <w:rFonts w:ascii="Arial" w:hAnsi="Arial" w:cs="Arial"/>
                <w:sz w:val="18"/>
                <w:szCs w:val="18"/>
              </w:rPr>
            </w:pPr>
            <w:r w:rsidRPr="002109D1">
              <w:rPr>
                <w:rFonts w:ascii="Arial" w:hAnsi="Arial" w:cs="Arial"/>
                <w:sz w:val="18"/>
                <w:szCs w:val="18"/>
              </w:rPr>
              <w:t>Se tiene previsto la expedición para mediados del mes de enero de 2025.</w:t>
            </w:r>
          </w:p>
        </w:tc>
      </w:tr>
      <w:tr w:rsidR="00192323" w:rsidRPr="002109D1" w14:paraId="3B296E29" w14:textId="77777777" w:rsidTr="0060F37A">
        <w:tc>
          <w:tcPr>
            <w:tcW w:w="1558" w:type="dxa"/>
            <w:vAlign w:val="center"/>
          </w:tcPr>
          <w:p w14:paraId="24F7D395" w14:textId="68AE9F4D" w:rsidR="00192323" w:rsidRPr="002109D1" w:rsidRDefault="00DF37E7" w:rsidP="002109D1">
            <w:pPr>
              <w:pStyle w:val="Sinespaciado"/>
              <w:spacing w:line="276" w:lineRule="auto"/>
              <w:jc w:val="center"/>
              <w:rPr>
                <w:rFonts w:ascii="Arial" w:hAnsi="Arial" w:cs="Arial"/>
                <w:sz w:val="18"/>
                <w:szCs w:val="18"/>
              </w:rPr>
            </w:pPr>
            <w:r w:rsidRPr="002109D1">
              <w:rPr>
                <w:rFonts w:ascii="Arial" w:hAnsi="Arial" w:cs="Arial"/>
                <w:sz w:val="18"/>
                <w:szCs w:val="18"/>
              </w:rPr>
              <w:t>Expedir la Resolución de Distribución de los empleos</w:t>
            </w:r>
          </w:p>
        </w:tc>
        <w:tc>
          <w:tcPr>
            <w:tcW w:w="994" w:type="dxa"/>
            <w:vAlign w:val="center"/>
          </w:tcPr>
          <w:p w14:paraId="527CD2A5" w14:textId="7A6897B4" w:rsidR="00192323" w:rsidRPr="002109D1" w:rsidRDefault="00DF37E7" w:rsidP="002109D1">
            <w:pPr>
              <w:pStyle w:val="Sinespaciado"/>
              <w:spacing w:line="276" w:lineRule="auto"/>
              <w:jc w:val="center"/>
              <w:rPr>
                <w:rFonts w:ascii="Arial" w:hAnsi="Arial" w:cs="Arial"/>
                <w:sz w:val="18"/>
                <w:szCs w:val="18"/>
              </w:rPr>
            </w:pPr>
            <w:r w:rsidRPr="002109D1">
              <w:rPr>
                <w:rFonts w:ascii="Arial" w:hAnsi="Arial" w:cs="Arial"/>
                <w:sz w:val="18"/>
                <w:szCs w:val="18"/>
              </w:rPr>
              <w:t>MADR</w:t>
            </w:r>
          </w:p>
        </w:tc>
        <w:tc>
          <w:tcPr>
            <w:tcW w:w="2680" w:type="dxa"/>
            <w:vAlign w:val="center"/>
          </w:tcPr>
          <w:p w14:paraId="19A9E3C7" w14:textId="562E0787" w:rsidR="00192323" w:rsidRPr="002109D1" w:rsidRDefault="00DF37E7" w:rsidP="002109D1">
            <w:pPr>
              <w:pStyle w:val="Sinespaciado"/>
              <w:spacing w:line="276" w:lineRule="auto"/>
              <w:jc w:val="both"/>
              <w:rPr>
                <w:rFonts w:ascii="Arial" w:hAnsi="Arial" w:cs="Arial"/>
                <w:sz w:val="18"/>
                <w:szCs w:val="18"/>
              </w:rPr>
            </w:pPr>
            <w:r w:rsidRPr="002109D1">
              <w:rPr>
                <w:rFonts w:ascii="Arial" w:hAnsi="Arial" w:cs="Arial"/>
                <w:sz w:val="18"/>
                <w:szCs w:val="18"/>
              </w:rPr>
              <w:t>Corresponde al acto administrativo mediante el cual el nominador ejecuta su competencia establecida en el artículo 115 de la Ley 489 de 1998, en tanto se requiere fijar de manera definitiva la ubicación de los empleos tanto los que están ocupados con servidores en servicio activo como aquellos sin proveer.</w:t>
            </w:r>
          </w:p>
        </w:tc>
        <w:tc>
          <w:tcPr>
            <w:tcW w:w="3557" w:type="dxa"/>
            <w:vAlign w:val="center"/>
          </w:tcPr>
          <w:p w14:paraId="01A56910" w14:textId="4B70A548" w:rsidR="00192323" w:rsidRPr="002109D1" w:rsidRDefault="00DF37E7" w:rsidP="002109D1">
            <w:pPr>
              <w:pStyle w:val="Sinespaciado"/>
              <w:spacing w:line="276" w:lineRule="auto"/>
              <w:jc w:val="both"/>
              <w:rPr>
                <w:rFonts w:ascii="Arial" w:hAnsi="Arial" w:cs="Arial"/>
                <w:sz w:val="18"/>
                <w:szCs w:val="18"/>
              </w:rPr>
            </w:pPr>
            <w:r w:rsidRPr="002109D1">
              <w:rPr>
                <w:rFonts w:ascii="Arial" w:hAnsi="Arial" w:cs="Arial"/>
                <w:sz w:val="18"/>
                <w:szCs w:val="18"/>
              </w:rPr>
              <w:t>Esta información corresponde a la “fotografía” final de la planta y sobre todo de los cargos que serán ofertados a concurso de méritos.</w:t>
            </w:r>
          </w:p>
          <w:p w14:paraId="6F99F870" w14:textId="77777777" w:rsidR="00DF37E7" w:rsidRPr="002109D1" w:rsidRDefault="00DF37E7" w:rsidP="002109D1">
            <w:pPr>
              <w:pStyle w:val="Sinespaciado"/>
              <w:spacing w:line="276" w:lineRule="auto"/>
              <w:jc w:val="both"/>
              <w:rPr>
                <w:rFonts w:ascii="Arial" w:hAnsi="Arial" w:cs="Arial"/>
                <w:sz w:val="18"/>
                <w:szCs w:val="18"/>
              </w:rPr>
            </w:pPr>
          </w:p>
          <w:p w14:paraId="259408FC" w14:textId="3B81875C" w:rsidR="00DF37E7" w:rsidRPr="002109D1" w:rsidRDefault="00DF37E7" w:rsidP="002109D1">
            <w:pPr>
              <w:pStyle w:val="Sinespaciado"/>
              <w:spacing w:line="276" w:lineRule="auto"/>
              <w:jc w:val="both"/>
              <w:rPr>
                <w:rFonts w:ascii="Arial" w:hAnsi="Arial" w:cs="Arial"/>
                <w:sz w:val="18"/>
                <w:szCs w:val="18"/>
              </w:rPr>
            </w:pPr>
            <w:r w:rsidRPr="002109D1">
              <w:rPr>
                <w:rFonts w:ascii="Arial" w:hAnsi="Arial" w:cs="Arial"/>
                <w:sz w:val="18"/>
                <w:szCs w:val="18"/>
              </w:rPr>
              <w:t>Se tiene previsto contar con esta resolución para mediados del mes de enero de 2025.</w:t>
            </w:r>
          </w:p>
        </w:tc>
      </w:tr>
      <w:tr w:rsidR="00192323" w:rsidRPr="002109D1" w14:paraId="413620A9" w14:textId="77777777" w:rsidTr="0060F37A">
        <w:tc>
          <w:tcPr>
            <w:tcW w:w="1558" w:type="dxa"/>
            <w:vAlign w:val="center"/>
          </w:tcPr>
          <w:p w14:paraId="3F73E0BA" w14:textId="7C8769D9" w:rsidR="00192323" w:rsidRPr="002109D1" w:rsidRDefault="00DF37E7" w:rsidP="002109D1">
            <w:pPr>
              <w:pStyle w:val="Sinespaciado"/>
              <w:spacing w:line="276" w:lineRule="auto"/>
              <w:jc w:val="center"/>
              <w:rPr>
                <w:rFonts w:ascii="Arial" w:hAnsi="Arial" w:cs="Arial"/>
                <w:sz w:val="18"/>
                <w:szCs w:val="18"/>
              </w:rPr>
            </w:pPr>
            <w:r w:rsidRPr="002109D1">
              <w:rPr>
                <w:rFonts w:ascii="Arial" w:hAnsi="Arial" w:cs="Arial"/>
                <w:sz w:val="18"/>
                <w:szCs w:val="18"/>
              </w:rPr>
              <w:t xml:space="preserve">Definir el 30 % de empleos que serán ofertados en ascenso. </w:t>
            </w:r>
          </w:p>
        </w:tc>
        <w:tc>
          <w:tcPr>
            <w:tcW w:w="994" w:type="dxa"/>
            <w:vAlign w:val="center"/>
          </w:tcPr>
          <w:p w14:paraId="5B81247F" w14:textId="1E203389" w:rsidR="00192323" w:rsidRPr="002109D1" w:rsidRDefault="00DF37E7" w:rsidP="002109D1">
            <w:pPr>
              <w:pStyle w:val="Sinespaciado"/>
              <w:spacing w:line="276" w:lineRule="auto"/>
              <w:jc w:val="center"/>
              <w:rPr>
                <w:rFonts w:ascii="Arial" w:hAnsi="Arial" w:cs="Arial"/>
                <w:sz w:val="18"/>
                <w:szCs w:val="18"/>
              </w:rPr>
            </w:pPr>
            <w:r w:rsidRPr="002109D1">
              <w:rPr>
                <w:rFonts w:ascii="Arial" w:hAnsi="Arial" w:cs="Arial"/>
                <w:sz w:val="18"/>
                <w:szCs w:val="18"/>
              </w:rPr>
              <w:t>MADR</w:t>
            </w:r>
          </w:p>
        </w:tc>
        <w:tc>
          <w:tcPr>
            <w:tcW w:w="2680" w:type="dxa"/>
            <w:vAlign w:val="center"/>
          </w:tcPr>
          <w:p w14:paraId="04620FAE" w14:textId="3EE3B516" w:rsidR="00192323" w:rsidRPr="002109D1" w:rsidRDefault="00DF37E7" w:rsidP="002109D1">
            <w:pPr>
              <w:pStyle w:val="Sinespaciado"/>
              <w:spacing w:line="276" w:lineRule="auto"/>
              <w:jc w:val="both"/>
              <w:rPr>
                <w:rFonts w:ascii="Arial" w:hAnsi="Arial" w:cs="Arial"/>
                <w:sz w:val="18"/>
                <w:szCs w:val="18"/>
              </w:rPr>
            </w:pPr>
            <w:r w:rsidRPr="002109D1">
              <w:rPr>
                <w:rFonts w:ascii="Arial" w:hAnsi="Arial" w:cs="Arial"/>
                <w:sz w:val="18"/>
                <w:szCs w:val="18"/>
              </w:rPr>
              <w:t>Corresponde a la definición de las vacantes que serán ofertadas para el concurso cerrado dispuesto solo para el acenso de los servidores con derechos de carrera administrativa.</w:t>
            </w:r>
          </w:p>
        </w:tc>
        <w:tc>
          <w:tcPr>
            <w:tcW w:w="3557" w:type="dxa"/>
            <w:vAlign w:val="center"/>
          </w:tcPr>
          <w:p w14:paraId="45A301B8" w14:textId="7332A3D8" w:rsidR="00192323" w:rsidRPr="002109D1" w:rsidRDefault="00DF37E7" w:rsidP="002109D1">
            <w:pPr>
              <w:pStyle w:val="Sinespaciado"/>
              <w:spacing w:line="276" w:lineRule="auto"/>
              <w:jc w:val="both"/>
              <w:rPr>
                <w:rFonts w:ascii="Arial" w:hAnsi="Arial" w:cs="Arial"/>
                <w:sz w:val="18"/>
                <w:szCs w:val="18"/>
              </w:rPr>
            </w:pPr>
            <w:r w:rsidRPr="002109D1">
              <w:rPr>
                <w:rFonts w:ascii="Arial" w:hAnsi="Arial" w:cs="Arial"/>
                <w:sz w:val="18"/>
                <w:szCs w:val="18"/>
              </w:rPr>
              <w:t xml:space="preserve">Se debe aplicar las instrucciones de la CNSC en su </w:t>
            </w:r>
            <w:r w:rsidR="004D6DFF" w:rsidRPr="002109D1">
              <w:rPr>
                <w:rFonts w:ascii="Arial" w:hAnsi="Arial" w:cs="Arial"/>
                <w:sz w:val="18"/>
                <w:szCs w:val="18"/>
              </w:rPr>
              <w:t>Circular 2019100000157 del 18 de diciembre de 2019 con el fin de escoger las vacantes en ascenso.</w:t>
            </w:r>
          </w:p>
          <w:p w14:paraId="3C383484" w14:textId="77777777" w:rsidR="004D6DFF" w:rsidRPr="002109D1" w:rsidRDefault="004D6DFF" w:rsidP="002109D1">
            <w:pPr>
              <w:pStyle w:val="Sinespaciado"/>
              <w:spacing w:line="276" w:lineRule="auto"/>
              <w:jc w:val="both"/>
              <w:rPr>
                <w:rFonts w:ascii="Arial" w:hAnsi="Arial" w:cs="Arial"/>
                <w:sz w:val="18"/>
                <w:szCs w:val="18"/>
              </w:rPr>
            </w:pPr>
          </w:p>
          <w:p w14:paraId="6D17901A" w14:textId="517A81E9" w:rsidR="004D6DFF" w:rsidRPr="002109D1" w:rsidRDefault="004D6DFF" w:rsidP="002109D1">
            <w:pPr>
              <w:pStyle w:val="Sinespaciado"/>
              <w:spacing w:line="276" w:lineRule="auto"/>
              <w:jc w:val="both"/>
              <w:rPr>
                <w:rFonts w:ascii="Arial" w:hAnsi="Arial" w:cs="Arial"/>
                <w:sz w:val="18"/>
                <w:szCs w:val="18"/>
              </w:rPr>
            </w:pPr>
            <w:r w:rsidRPr="002109D1">
              <w:rPr>
                <w:rFonts w:ascii="Arial" w:hAnsi="Arial" w:cs="Arial"/>
                <w:sz w:val="18"/>
                <w:szCs w:val="18"/>
              </w:rPr>
              <w:t>Se tiene previsto contar con esta resolución para finales del mes de enero de 2025.</w:t>
            </w:r>
          </w:p>
          <w:p w14:paraId="41003D22" w14:textId="11ADC471" w:rsidR="004D6DFF" w:rsidRPr="002109D1" w:rsidRDefault="004D6DFF" w:rsidP="002109D1">
            <w:pPr>
              <w:pStyle w:val="Sinespaciado"/>
              <w:spacing w:line="276" w:lineRule="auto"/>
              <w:jc w:val="both"/>
              <w:rPr>
                <w:rFonts w:ascii="Arial" w:hAnsi="Arial" w:cs="Arial"/>
                <w:sz w:val="18"/>
                <w:szCs w:val="18"/>
              </w:rPr>
            </w:pPr>
          </w:p>
        </w:tc>
      </w:tr>
      <w:tr w:rsidR="00192323" w:rsidRPr="002109D1" w14:paraId="09E2318B" w14:textId="77777777" w:rsidTr="0060F37A">
        <w:tc>
          <w:tcPr>
            <w:tcW w:w="1558" w:type="dxa"/>
            <w:vAlign w:val="center"/>
          </w:tcPr>
          <w:p w14:paraId="548FCF08" w14:textId="7C5B06A3" w:rsidR="00192323" w:rsidRPr="002109D1" w:rsidRDefault="004D6DFF" w:rsidP="002109D1">
            <w:pPr>
              <w:pStyle w:val="Sinespaciado"/>
              <w:spacing w:line="276" w:lineRule="auto"/>
              <w:jc w:val="center"/>
              <w:rPr>
                <w:rFonts w:ascii="Arial" w:hAnsi="Arial" w:cs="Arial"/>
                <w:sz w:val="18"/>
                <w:szCs w:val="18"/>
              </w:rPr>
            </w:pPr>
            <w:r w:rsidRPr="002109D1">
              <w:rPr>
                <w:rFonts w:ascii="Arial" w:hAnsi="Arial" w:cs="Arial"/>
                <w:sz w:val="18"/>
                <w:szCs w:val="18"/>
              </w:rPr>
              <w:t xml:space="preserve">Editar la OPEC en el aplicativo SIMO </w:t>
            </w:r>
          </w:p>
        </w:tc>
        <w:tc>
          <w:tcPr>
            <w:tcW w:w="994" w:type="dxa"/>
            <w:vAlign w:val="center"/>
          </w:tcPr>
          <w:p w14:paraId="2C06455E" w14:textId="4FFED26F" w:rsidR="00192323" w:rsidRPr="002109D1" w:rsidRDefault="004D6DFF" w:rsidP="002109D1">
            <w:pPr>
              <w:pStyle w:val="Sinespaciado"/>
              <w:spacing w:line="276" w:lineRule="auto"/>
              <w:jc w:val="center"/>
              <w:rPr>
                <w:rFonts w:ascii="Arial" w:hAnsi="Arial" w:cs="Arial"/>
                <w:sz w:val="18"/>
                <w:szCs w:val="18"/>
              </w:rPr>
            </w:pPr>
            <w:r w:rsidRPr="002109D1">
              <w:rPr>
                <w:rFonts w:ascii="Arial" w:hAnsi="Arial" w:cs="Arial"/>
                <w:sz w:val="18"/>
                <w:szCs w:val="18"/>
              </w:rPr>
              <w:t>MADR</w:t>
            </w:r>
          </w:p>
        </w:tc>
        <w:tc>
          <w:tcPr>
            <w:tcW w:w="2680" w:type="dxa"/>
            <w:vAlign w:val="center"/>
          </w:tcPr>
          <w:p w14:paraId="079FEA5D" w14:textId="53D01D24" w:rsidR="00192323" w:rsidRPr="002109D1" w:rsidRDefault="004D6DFF" w:rsidP="002109D1">
            <w:pPr>
              <w:pStyle w:val="Sinespaciado"/>
              <w:spacing w:line="276" w:lineRule="auto"/>
              <w:jc w:val="both"/>
              <w:rPr>
                <w:rFonts w:ascii="Arial" w:hAnsi="Arial" w:cs="Arial"/>
                <w:sz w:val="18"/>
                <w:szCs w:val="18"/>
              </w:rPr>
            </w:pPr>
            <w:r w:rsidRPr="002109D1">
              <w:rPr>
                <w:rFonts w:ascii="Arial" w:hAnsi="Arial" w:cs="Arial"/>
                <w:sz w:val="18"/>
                <w:szCs w:val="18"/>
              </w:rPr>
              <w:t xml:space="preserve">Una vez se tengan los perfiles de las 187 vacantes con el nuevo manual de funciones, se </w:t>
            </w:r>
            <w:r w:rsidRPr="002109D1">
              <w:rPr>
                <w:rFonts w:ascii="Arial" w:hAnsi="Arial" w:cs="Arial"/>
                <w:sz w:val="18"/>
                <w:szCs w:val="18"/>
              </w:rPr>
              <w:lastRenderedPageBreak/>
              <w:t xml:space="preserve">cuente con la ubicación final de las vacantes y se tenga detallado el 30% de empleos en ascenso, se requiere editar la OPEC en el aplicativo SIMO de la CNSC. </w:t>
            </w:r>
          </w:p>
        </w:tc>
        <w:tc>
          <w:tcPr>
            <w:tcW w:w="3557" w:type="dxa"/>
            <w:vAlign w:val="center"/>
          </w:tcPr>
          <w:p w14:paraId="1CEEA2A4" w14:textId="78C483FC" w:rsidR="00192323" w:rsidRPr="002109D1" w:rsidRDefault="004D6DFF" w:rsidP="002109D1">
            <w:pPr>
              <w:pStyle w:val="Sinespaciado"/>
              <w:spacing w:line="276" w:lineRule="auto"/>
              <w:jc w:val="both"/>
              <w:rPr>
                <w:rFonts w:ascii="Arial" w:hAnsi="Arial" w:cs="Arial"/>
                <w:sz w:val="18"/>
                <w:szCs w:val="18"/>
              </w:rPr>
            </w:pPr>
            <w:r w:rsidRPr="002109D1">
              <w:rPr>
                <w:rFonts w:ascii="Arial" w:hAnsi="Arial" w:cs="Arial"/>
                <w:sz w:val="18"/>
                <w:szCs w:val="18"/>
              </w:rPr>
              <w:lastRenderedPageBreak/>
              <w:t>Se tiene previsto para la segunda semana del mes de febrero de 2025.</w:t>
            </w:r>
          </w:p>
        </w:tc>
      </w:tr>
      <w:tr w:rsidR="00192323" w:rsidRPr="002109D1" w14:paraId="51605675" w14:textId="77777777" w:rsidTr="0060F37A">
        <w:tc>
          <w:tcPr>
            <w:tcW w:w="1558" w:type="dxa"/>
            <w:vAlign w:val="center"/>
          </w:tcPr>
          <w:p w14:paraId="45934B4E" w14:textId="6064EB19" w:rsidR="00192323" w:rsidRPr="002109D1" w:rsidRDefault="004D6DFF" w:rsidP="002109D1">
            <w:pPr>
              <w:pStyle w:val="Sinespaciado"/>
              <w:spacing w:line="276" w:lineRule="auto"/>
              <w:rPr>
                <w:rFonts w:ascii="Arial" w:hAnsi="Arial" w:cs="Arial"/>
                <w:sz w:val="18"/>
                <w:szCs w:val="18"/>
              </w:rPr>
            </w:pPr>
            <w:r w:rsidRPr="002109D1">
              <w:rPr>
                <w:rFonts w:ascii="Arial" w:hAnsi="Arial" w:cs="Arial"/>
                <w:sz w:val="18"/>
                <w:szCs w:val="18"/>
              </w:rPr>
              <w:t xml:space="preserve">Realizar Socialización y permanente difusión del proceso de selección. </w:t>
            </w:r>
          </w:p>
        </w:tc>
        <w:tc>
          <w:tcPr>
            <w:tcW w:w="994" w:type="dxa"/>
            <w:vAlign w:val="center"/>
          </w:tcPr>
          <w:p w14:paraId="3EBCD6D0" w14:textId="0970D0D7" w:rsidR="00192323" w:rsidRPr="002109D1" w:rsidRDefault="004D6DFF" w:rsidP="002109D1">
            <w:pPr>
              <w:pStyle w:val="Sinespaciado"/>
              <w:spacing w:line="276" w:lineRule="auto"/>
              <w:jc w:val="center"/>
              <w:rPr>
                <w:rFonts w:ascii="Arial" w:hAnsi="Arial" w:cs="Arial"/>
                <w:sz w:val="18"/>
                <w:szCs w:val="18"/>
              </w:rPr>
            </w:pPr>
            <w:r w:rsidRPr="002109D1">
              <w:rPr>
                <w:rFonts w:ascii="Arial" w:hAnsi="Arial" w:cs="Arial"/>
                <w:sz w:val="18"/>
                <w:szCs w:val="18"/>
              </w:rPr>
              <w:t>CNSC Y MADR</w:t>
            </w:r>
          </w:p>
        </w:tc>
        <w:tc>
          <w:tcPr>
            <w:tcW w:w="2680" w:type="dxa"/>
            <w:vAlign w:val="center"/>
          </w:tcPr>
          <w:p w14:paraId="6D89BD7B" w14:textId="5D9EB867" w:rsidR="00192323" w:rsidRPr="002109D1" w:rsidRDefault="004D6DFF" w:rsidP="002109D1">
            <w:pPr>
              <w:pStyle w:val="Sinespaciado"/>
              <w:spacing w:line="276" w:lineRule="auto"/>
              <w:jc w:val="both"/>
              <w:rPr>
                <w:rFonts w:ascii="Arial" w:hAnsi="Arial" w:cs="Arial"/>
                <w:sz w:val="18"/>
                <w:szCs w:val="18"/>
              </w:rPr>
            </w:pPr>
            <w:r w:rsidRPr="002109D1">
              <w:rPr>
                <w:rFonts w:ascii="Arial" w:hAnsi="Arial" w:cs="Arial"/>
                <w:sz w:val="18"/>
                <w:szCs w:val="18"/>
              </w:rPr>
              <w:t xml:space="preserve">Corresponde efectuar una permanente difusión de la información del concurso de méritos, creando instrumentos pedagógicos de sensibilización, como piezas comunicativas, ABC, chats virtuales, sesiones de preguntas, escenarios de socialización donde se integre la CNSC como responsable del proceso. </w:t>
            </w:r>
          </w:p>
        </w:tc>
        <w:tc>
          <w:tcPr>
            <w:tcW w:w="3557" w:type="dxa"/>
            <w:vAlign w:val="center"/>
          </w:tcPr>
          <w:p w14:paraId="5837024E" w14:textId="0322F942" w:rsidR="00192323" w:rsidRPr="002109D1" w:rsidRDefault="004D6DFF" w:rsidP="002109D1">
            <w:pPr>
              <w:pStyle w:val="Sinespaciado"/>
              <w:spacing w:line="276" w:lineRule="auto"/>
              <w:jc w:val="both"/>
              <w:rPr>
                <w:rFonts w:ascii="Arial" w:hAnsi="Arial" w:cs="Arial"/>
                <w:sz w:val="18"/>
                <w:szCs w:val="18"/>
              </w:rPr>
            </w:pPr>
            <w:r w:rsidRPr="002109D1">
              <w:rPr>
                <w:rFonts w:ascii="Arial" w:hAnsi="Arial" w:cs="Arial"/>
                <w:sz w:val="18"/>
                <w:szCs w:val="18"/>
              </w:rPr>
              <w:t xml:space="preserve">Durante todo el proceso de selección y de manera permanente. </w:t>
            </w:r>
          </w:p>
        </w:tc>
      </w:tr>
      <w:tr w:rsidR="00192323" w:rsidRPr="002109D1" w14:paraId="18E04DBB" w14:textId="77777777" w:rsidTr="0060F37A">
        <w:tc>
          <w:tcPr>
            <w:tcW w:w="1558" w:type="dxa"/>
            <w:vAlign w:val="center"/>
          </w:tcPr>
          <w:p w14:paraId="77E1A476" w14:textId="57CEC078" w:rsidR="00192323" w:rsidRPr="002109D1" w:rsidRDefault="004D6DFF" w:rsidP="002109D1">
            <w:pPr>
              <w:pStyle w:val="Sinespaciado"/>
              <w:spacing w:line="276" w:lineRule="auto"/>
              <w:jc w:val="center"/>
              <w:rPr>
                <w:rFonts w:ascii="Arial" w:hAnsi="Arial" w:cs="Arial"/>
                <w:sz w:val="18"/>
                <w:szCs w:val="18"/>
              </w:rPr>
            </w:pPr>
            <w:r w:rsidRPr="002109D1">
              <w:rPr>
                <w:rFonts w:ascii="Arial" w:hAnsi="Arial" w:cs="Arial"/>
                <w:sz w:val="18"/>
                <w:szCs w:val="18"/>
              </w:rPr>
              <w:t>Selección de Ejes Temáticos</w:t>
            </w:r>
          </w:p>
        </w:tc>
        <w:tc>
          <w:tcPr>
            <w:tcW w:w="994" w:type="dxa"/>
            <w:vAlign w:val="center"/>
          </w:tcPr>
          <w:p w14:paraId="266F3A88" w14:textId="3205A5B7" w:rsidR="00192323" w:rsidRPr="002109D1" w:rsidRDefault="004D6DFF" w:rsidP="002109D1">
            <w:pPr>
              <w:pStyle w:val="Sinespaciado"/>
              <w:spacing w:line="276" w:lineRule="auto"/>
              <w:jc w:val="center"/>
              <w:rPr>
                <w:rFonts w:ascii="Arial" w:hAnsi="Arial" w:cs="Arial"/>
                <w:sz w:val="18"/>
                <w:szCs w:val="18"/>
              </w:rPr>
            </w:pPr>
            <w:r w:rsidRPr="002109D1">
              <w:rPr>
                <w:rFonts w:ascii="Arial" w:hAnsi="Arial" w:cs="Arial"/>
                <w:sz w:val="18"/>
                <w:szCs w:val="18"/>
              </w:rPr>
              <w:t>CNSC Y MADR</w:t>
            </w:r>
          </w:p>
        </w:tc>
        <w:tc>
          <w:tcPr>
            <w:tcW w:w="2680" w:type="dxa"/>
            <w:vAlign w:val="center"/>
          </w:tcPr>
          <w:p w14:paraId="3F2824DF" w14:textId="77777777" w:rsidR="00192323" w:rsidRPr="002109D1" w:rsidRDefault="004D6DFF" w:rsidP="002109D1">
            <w:pPr>
              <w:pStyle w:val="Sinespaciado"/>
              <w:spacing w:line="276" w:lineRule="auto"/>
              <w:jc w:val="both"/>
              <w:rPr>
                <w:rFonts w:ascii="Arial" w:hAnsi="Arial" w:cs="Arial"/>
                <w:sz w:val="18"/>
                <w:szCs w:val="18"/>
              </w:rPr>
            </w:pPr>
            <w:r w:rsidRPr="002109D1">
              <w:rPr>
                <w:rFonts w:ascii="Arial" w:hAnsi="Arial" w:cs="Arial"/>
                <w:sz w:val="18"/>
                <w:szCs w:val="18"/>
              </w:rPr>
              <w:t xml:space="preserve">Corresponde al MADR conformar equipos técnicos de las áreas misionales que intervengan en la determinación de aquellas temáticas estructurales que deberán ser base en la construcción de las pruebas escritas. </w:t>
            </w:r>
          </w:p>
          <w:p w14:paraId="6C1B8CA9" w14:textId="77777777" w:rsidR="004D6DFF" w:rsidRPr="002109D1" w:rsidRDefault="004D6DFF" w:rsidP="002109D1">
            <w:pPr>
              <w:pStyle w:val="Sinespaciado"/>
              <w:spacing w:line="276" w:lineRule="auto"/>
              <w:jc w:val="both"/>
              <w:rPr>
                <w:rFonts w:ascii="Arial" w:hAnsi="Arial" w:cs="Arial"/>
                <w:sz w:val="18"/>
                <w:szCs w:val="18"/>
              </w:rPr>
            </w:pPr>
          </w:p>
          <w:p w14:paraId="0CF574C1" w14:textId="77777777" w:rsidR="004D6DFF" w:rsidRPr="002109D1" w:rsidRDefault="004D6DFF" w:rsidP="002109D1">
            <w:pPr>
              <w:pStyle w:val="Sinespaciado"/>
              <w:spacing w:line="276" w:lineRule="auto"/>
              <w:jc w:val="both"/>
              <w:rPr>
                <w:rFonts w:ascii="Arial" w:hAnsi="Arial" w:cs="Arial"/>
                <w:sz w:val="18"/>
                <w:szCs w:val="18"/>
              </w:rPr>
            </w:pPr>
            <w:r w:rsidRPr="002109D1">
              <w:rPr>
                <w:rFonts w:ascii="Arial" w:hAnsi="Arial" w:cs="Arial"/>
                <w:sz w:val="18"/>
                <w:szCs w:val="18"/>
              </w:rPr>
              <w:t xml:space="preserve">Bajo la orientación de la CNSC se requiere efectuar este trabajo coordinado con un estudio que determine para cada empleo ofertado misional, los temas que debe integrar. </w:t>
            </w:r>
          </w:p>
          <w:p w14:paraId="146C7537" w14:textId="77777777" w:rsidR="004D6DFF" w:rsidRPr="002109D1" w:rsidRDefault="004D6DFF" w:rsidP="002109D1">
            <w:pPr>
              <w:pStyle w:val="Sinespaciado"/>
              <w:spacing w:line="276" w:lineRule="auto"/>
              <w:jc w:val="both"/>
              <w:rPr>
                <w:rFonts w:ascii="Arial" w:hAnsi="Arial" w:cs="Arial"/>
                <w:sz w:val="18"/>
                <w:szCs w:val="18"/>
              </w:rPr>
            </w:pPr>
          </w:p>
          <w:p w14:paraId="14252A08" w14:textId="0D1A2622" w:rsidR="004D6DFF" w:rsidRPr="002109D1" w:rsidRDefault="004D6DFF" w:rsidP="002109D1">
            <w:pPr>
              <w:pStyle w:val="Sinespaciado"/>
              <w:spacing w:line="276" w:lineRule="auto"/>
              <w:jc w:val="both"/>
              <w:rPr>
                <w:rFonts w:ascii="Arial" w:hAnsi="Arial" w:cs="Arial"/>
                <w:sz w:val="18"/>
                <w:szCs w:val="18"/>
              </w:rPr>
            </w:pPr>
            <w:r w:rsidRPr="002109D1">
              <w:rPr>
                <w:rFonts w:ascii="Arial" w:hAnsi="Arial" w:cs="Arial"/>
                <w:sz w:val="18"/>
                <w:szCs w:val="18"/>
              </w:rPr>
              <w:t xml:space="preserve">Los empleos </w:t>
            </w:r>
            <w:r w:rsidR="009E3D28" w:rsidRPr="002109D1">
              <w:rPr>
                <w:rFonts w:ascii="Arial" w:hAnsi="Arial" w:cs="Arial"/>
                <w:sz w:val="18"/>
                <w:szCs w:val="18"/>
              </w:rPr>
              <w:t>transversales</w:t>
            </w:r>
            <w:r w:rsidRPr="002109D1">
              <w:rPr>
                <w:rFonts w:ascii="Arial" w:hAnsi="Arial" w:cs="Arial"/>
                <w:sz w:val="18"/>
                <w:szCs w:val="18"/>
              </w:rPr>
              <w:t xml:space="preserve"> y </w:t>
            </w:r>
            <w:r w:rsidR="009E3D28" w:rsidRPr="002109D1">
              <w:rPr>
                <w:rFonts w:ascii="Arial" w:hAnsi="Arial" w:cs="Arial"/>
                <w:sz w:val="18"/>
                <w:szCs w:val="18"/>
              </w:rPr>
              <w:t>administrativos</w:t>
            </w:r>
            <w:r w:rsidRPr="002109D1">
              <w:rPr>
                <w:rFonts w:ascii="Arial" w:hAnsi="Arial" w:cs="Arial"/>
                <w:sz w:val="18"/>
                <w:szCs w:val="18"/>
              </w:rPr>
              <w:t xml:space="preserve"> en </w:t>
            </w:r>
            <w:r w:rsidR="009E3D28" w:rsidRPr="002109D1">
              <w:rPr>
                <w:rFonts w:ascii="Arial" w:hAnsi="Arial" w:cs="Arial"/>
                <w:sz w:val="18"/>
                <w:szCs w:val="18"/>
              </w:rPr>
              <w:t>tanto</w:t>
            </w:r>
            <w:r w:rsidRPr="002109D1">
              <w:rPr>
                <w:rFonts w:ascii="Arial" w:hAnsi="Arial" w:cs="Arial"/>
                <w:sz w:val="18"/>
                <w:szCs w:val="18"/>
              </w:rPr>
              <w:t xml:space="preserve"> corresponden a temáticas </w:t>
            </w:r>
            <w:r w:rsidR="009E3D28" w:rsidRPr="002109D1">
              <w:rPr>
                <w:rFonts w:ascii="Arial" w:hAnsi="Arial" w:cs="Arial"/>
                <w:sz w:val="18"/>
                <w:szCs w:val="18"/>
              </w:rPr>
              <w:t xml:space="preserve">convencionales y genéricas de normas superiores que todas las entidades aplican, no requieren este desarrollo, mientras que la vocación misional es de suma importancia para proteger la </w:t>
            </w:r>
            <w:r w:rsidR="009E3D28" w:rsidRPr="002109D1">
              <w:rPr>
                <w:rFonts w:ascii="Arial" w:hAnsi="Arial" w:cs="Arial"/>
                <w:sz w:val="18"/>
                <w:szCs w:val="18"/>
              </w:rPr>
              <w:lastRenderedPageBreak/>
              <w:t xml:space="preserve">vinculación de servidores idóneos. </w:t>
            </w:r>
          </w:p>
        </w:tc>
        <w:tc>
          <w:tcPr>
            <w:tcW w:w="3557" w:type="dxa"/>
            <w:vAlign w:val="center"/>
          </w:tcPr>
          <w:p w14:paraId="70CA3857" w14:textId="0D5AD7C7" w:rsidR="00192323" w:rsidRPr="002109D1" w:rsidRDefault="009E3D28" w:rsidP="002109D1">
            <w:pPr>
              <w:pStyle w:val="Sinespaciado"/>
              <w:spacing w:line="276" w:lineRule="auto"/>
              <w:jc w:val="both"/>
              <w:rPr>
                <w:rFonts w:ascii="Arial" w:hAnsi="Arial" w:cs="Arial"/>
                <w:sz w:val="18"/>
                <w:szCs w:val="18"/>
              </w:rPr>
            </w:pPr>
            <w:r w:rsidRPr="002109D1">
              <w:rPr>
                <w:rFonts w:ascii="Arial" w:hAnsi="Arial" w:cs="Arial"/>
                <w:sz w:val="18"/>
                <w:szCs w:val="18"/>
              </w:rPr>
              <w:lastRenderedPageBreak/>
              <w:t xml:space="preserve">Una vez la CNSC anuncie la etapa de construcción de ejes temáticos. </w:t>
            </w:r>
          </w:p>
        </w:tc>
      </w:tr>
      <w:tr w:rsidR="00BA6CC9" w:rsidRPr="002109D1" w14:paraId="7B30EA34" w14:textId="77777777" w:rsidTr="0060F37A">
        <w:tc>
          <w:tcPr>
            <w:tcW w:w="1558" w:type="dxa"/>
            <w:vAlign w:val="center"/>
          </w:tcPr>
          <w:p w14:paraId="06276B71" w14:textId="4EE2E392" w:rsidR="00BA6CC9" w:rsidRPr="002109D1" w:rsidRDefault="00BA6CC9" w:rsidP="002109D1">
            <w:pPr>
              <w:pStyle w:val="Sinespaciado"/>
              <w:spacing w:line="276" w:lineRule="auto"/>
              <w:jc w:val="center"/>
              <w:rPr>
                <w:rFonts w:ascii="Arial" w:hAnsi="Arial" w:cs="Arial"/>
                <w:sz w:val="18"/>
                <w:szCs w:val="18"/>
              </w:rPr>
            </w:pPr>
            <w:r w:rsidRPr="002109D1">
              <w:rPr>
                <w:rFonts w:ascii="Arial" w:hAnsi="Arial" w:cs="Arial"/>
                <w:sz w:val="18"/>
                <w:szCs w:val="18"/>
              </w:rPr>
              <w:t xml:space="preserve">Capacitación en concurso de méritos </w:t>
            </w:r>
          </w:p>
        </w:tc>
        <w:tc>
          <w:tcPr>
            <w:tcW w:w="994" w:type="dxa"/>
            <w:vAlign w:val="center"/>
          </w:tcPr>
          <w:p w14:paraId="31517B3C" w14:textId="2EF0AF88" w:rsidR="00BA6CC9" w:rsidRPr="002109D1" w:rsidRDefault="00BA6CC9" w:rsidP="002109D1">
            <w:pPr>
              <w:pStyle w:val="Sinespaciado"/>
              <w:spacing w:line="276" w:lineRule="auto"/>
              <w:jc w:val="center"/>
              <w:rPr>
                <w:rFonts w:ascii="Arial" w:hAnsi="Arial" w:cs="Arial"/>
                <w:sz w:val="18"/>
                <w:szCs w:val="18"/>
              </w:rPr>
            </w:pPr>
            <w:r w:rsidRPr="002109D1">
              <w:rPr>
                <w:rFonts w:ascii="Arial" w:hAnsi="Arial" w:cs="Arial"/>
                <w:sz w:val="18"/>
                <w:szCs w:val="18"/>
              </w:rPr>
              <w:t>MADR</w:t>
            </w:r>
          </w:p>
        </w:tc>
        <w:tc>
          <w:tcPr>
            <w:tcW w:w="2680" w:type="dxa"/>
            <w:vAlign w:val="center"/>
          </w:tcPr>
          <w:p w14:paraId="1DF17495" w14:textId="45ABEB1A" w:rsidR="00BA6CC9" w:rsidRPr="002109D1" w:rsidRDefault="00BA6CC9" w:rsidP="002109D1">
            <w:pPr>
              <w:pStyle w:val="Sinespaciado"/>
              <w:spacing w:line="276" w:lineRule="auto"/>
              <w:jc w:val="both"/>
              <w:rPr>
                <w:rFonts w:ascii="Arial" w:hAnsi="Arial" w:cs="Arial"/>
                <w:sz w:val="18"/>
                <w:szCs w:val="18"/>
              </w:rPr>
            </w:pPr>
            <w:r w:rsidRPr="002109D1">
              <w:rPr>
                <w:rFonts w:ascii="Arial" w:hAnsi="Arial" w:cs="Arial"/>
                <w:sz w:val="18"/>
                <w:szCs w:val="18"/>
              </w:rPr>
              <w:t xml:space="preserve">Corresponde que el equipo de talento humano realice jornadas de preparación para que los servidores públicos comprendan como se desarrolla un concurso de méritos, como se deben tener las certificaciones, como se cargan al SIMO, como son las preguntas de la prueba escrita, como prepararse para afrontar la prueba escrita, entre otros aspectos. </w:t>
            </w:r>
          </w:p>
        </w:tc>
        <w:tc>
          <w:tcPr>
            <w:tcW w:w="3557" w:type="dxa"/>
            <w:vAlign w:val="center"/>
          </w:tcPr>
          <w:p w14:paraId="13D0D2BD" w14:textId="77777777" w:rsidR="00BA6CC9" w:rsidRPr="002109D1" w:rsidRDefault="00BA6CC9" w:rsidP="002109D1">
            <w:pPr>
              <w:pStyle w:val="Sinespaciado"/>
              <w:spacing w:line="276" w:lineRule="auto"/>
              <w:jc w:val="both"/>
              <w:rPr>
                <w:rFonts w:ascii="Arial" w:hAnsi="Arial" w:cs="Arial"/>
                <w:sz w:val="18"/>
                <w:szCs w:val="18"/>
              </w:rPr>
            </w:pPr>
            <w:r w:rsidRPr="002109D1">
              <w:rPr>
                <w:rFonts w:ascii="Arial" w:hAnsi="Arial" w:cs="Arial"/>
                <w:sz w:val="18"/>
                <w:szCs w:val="18"/>
              </w:rPr>
              <w:t>Una vez se haya editado la OPEC y durante el proceso de selección hasta la última etapa previa a la expedición de las listas de elegibles.</w:t>
            </w:r>
          </w:p>
          <w:p w14:paraId="79864536" w14:textId="77777777" w:rsidR="00BA6CC9" w:rsidRPr="002109D1" w:rsidRDefault="00BA6CC9" w:rsidP="002109D1">
            <w:pPr>
              <w:pStyle w:val="Sinespaciado"/>
              <w:spacing w:line="276" w:lineRule="auto"/>
              <w:jc w:val="both"/>
              <w:rPr>
                <w:rFonts w:ascii="Arial" w:hAnsi="Arial" w:cs="Arial"/>
                <w:sz w:val="18"/>
                <w:szCs w:val="18"/>
              </w:rPr>
            </w:pPr>
          </w:p>
          <w:p w14:paraId="53122C0E" w14:textId="05DF5723" w:rsidR="00BA6CC9" w:rsidRPr="002109D1" w:rsidRDefault="00BA6CC9" w:rsidP="002109D1">
            <w:pPr>
              <w:pStyle w:val="Sinespaciado"/>
              <w:spacing w:line="276" w:lineRule="auto"/>
              <w:jc w:val="both"/>
              <w:rPr>
                <w:rFonts w:ascii="Arial" w:hAnsi="Arial" w:cs="Arial"/>
                <w:sz w:val="18"/>
                <w:szCs w:val="18"/>
              </w:rPr>
            </w:pPr>
            <w:r w:rsidRPr="002109D1">
              <w:rPr>
                <w:rFonts w:ascii="Arial" w:hAnsi="Arial" w:cs="Arial"/>
                <w:sz w:val="18"/>
                <w:szCs w:val="18"/>
              </w:rPr>
              <w:t xml:space="preserve">Se sugiere realizar una capacitación antes de cada fase del proceso. </w:t>
            </w:r>
          </w:p>
        </w:tc>
      </w:tr>
      <w:tr w:rsidR="00192323" w:rsidRPr="002109D1" w14:paraId="4EBC2604" w14:textId="77777777" w:rsidTr="0060F37A">
        <w:tc>
          <w:tcPr>
            <w:tcW w:w="1558" w:type="dxa"/>
            <w:vAlign w:val="center"/>
          </w:tcPr>
          <w:p w14:paraId="7012B69A" w14:textId="04A202C7" w:rsidR="00192323" w:rsidRPr="002109D1" w:rsidRDefault="009E3D28" w:rsidP="002109D1">
            <w:pPr>
              <w:pStyle w:val="Sinespaciado"/>
              <w:spacing w:line="276" w:lineRule="auto"/>
              <w:jc w:val="center"/>
              <w:rPr>
                <w:rFonts w:ascii="Arial" w:hAnsi="Arial" w:cs="Arial"/>
                <w:sz w:val="18"/>
                <w:szCs w:val="18"/>
              </w:rPr>
            </w:pPr>
            <w:r w:rsidRPr="002109D1">
              <w:rPr>
                <w:rFonts w:ascii="Arial" w:hAnsi="Arial" w:cs="Arial"/>
                <w:sz w:val="18"/>
                <w:szCs w:val="18"/>
              </w:rPr>
              <w:t xml:space="preserve">Inscripciones. </w:t>
            </w:r>
          </w:p>
        </w:tc>
        <w:tc>
          <w:tcPr>
            <w:tcW w:w="994" w:type="dxa"/>
            <w:vAlign w:val="center"/>
          </w:tcPr>
          <w:p w14:paraId="18F43094" w14:textId="0BD56F5B" w:rsidR="00192323" w:rsidRPr="002109D1" w:rsidRDefault="009E3D28" w:rsidP="002109D1">
            <w:pPr>
              <w:pStyle w:val="Sinespaciado"/>
              <w:spacing w:line="276" w:lineRule="auto"/>
              <w:jc w:val="center"/>
              <w:rPr>
                <w:rFonts w:ascii="Arial" w:hAnsi="Arial" w:cs="Arial"/>
                <w:sz w:val="18"/>
                <w:szCs w:val="18"/>
              </w:rPr>
            </w:pPr>
            <w:r w:rsidRPr="002109D1">
              <w:rPr>
                <w:rFonts w:ascii="Arial" w:hAnsi="Arial" w:cs="Arial"/>
                <w:sz w:val="18"/>
                <w:szCs w:val="18"/>
              </w:rPr>
              <w:t>CNSC</w:t>
            </w:r>
          </w:p>
        </w:tc>
        <w:tc>
          <w:tcPr>
            <w:tcW w:w="2680" w:type="dxa"/>
            <w:vAlign w:val="center"/>
          </w:tcPr>
          <w:p w14:paraId="6AF85057" w14:textId="234B8C21" w:rsidR="009E3D28" w:rsidRPr="002109D1" w:rsidRDefault="009E3D28" w:rsidP="002109D1">
            <w:pPr>
              <w:pStyle w:val="Sinespaciado"/>
              <w:spacing w:line="276" w:lineRule="auto"/>
              <w:jc w:val="both"/>
              <w:rPr>
                <w:rFonts w:ascii="Arial" w:hAnsi="Arial" w:cs="Arial"/>
                <w:sz w:val="18"/>
                <w:szCs w:val="18"/>
              </w:rPr>
            </w:pPr>
            <w:r w:rsidRPr="002109D1">
              <w:rPr>
                <w:rFonts w:ascii="Arial" w:hAnsi="Arial" w:cs="Arial"/>
                <w:sz w:val="18"/>
                <w:szCs w:val="18"/>
              </w:rPr>
              <w:t xml:space="preserve">Le compete a la CNSC comunicar la fecha en que inician las inscripciones de los concursantes. </w:t>
            </w:r>
          </w:p>
        </w:tc>
        <w:tc>
          <w:tcPr>
            <w:tcW w:w="3557" w:type="dxa"/>
            <w:vAlign w:val="center"/>
          </w:tcPr>
          <w:p w14:paraId="3B448889" w14:textId="77777777" w:rsidR="00192323" w:rsidRPr="002109D1" w:rsidRDefault="009E3D28" w:rsidP="002109D1">
            <w:pPr>
              <w:pStyle w:val="Sinespaciado"/>
              <w:spacing w:line="276" w:lineRule="auto"/>
              <w:jc w:val="both"/>
              <w:rPr>
                <w:rFonts w:ascii="Arial" w:hAnsi="Arial" w:cs="Arial"/>
                <w:sz w:val="18"/>
                <w:szCs w:val="18"/>
              </w:rPr>
            </w:pPr>
            <w:r w:rsidRPr="002109D1">
              <w:rPr>
                <w:rFonts w:ascii="Arial" w:hAnsi="Arial" w:cs="Arial"/>
                <w:sz w:val="18"/>
                <w:szCs w:val="18"/>
              </w:rPr>
              <w:t>Es una fecha que define la CNSC.</w:t>
            </w:r>
          </w:p>
          <w:p w14:paraId="05D280F9" w14:textId="77777777" w:rsidR="009E3D28" w:rsidRPr="002109D1" w:rsidRDefault="009E3D28" w:rsidP="002109D1">
            <w:pPr>
              <w:pStyle w:val="Sinespaciado"/>
              <w:spacing w:line="276" w:lineRule="auto"/>
              <w:jc w:val="both"/>
              <w:rPr>
                <w:rFonts w:ascii="Arial" w:hAnsi="Arial" w:cs="Arial"/>
                <w:sz w:val="18"/>
                <w:szCs w:val="18"/>
              </w:rPr>
            </w:pPr>
          </w:p>
          <w:p w14:paraId="22239C9D" w14:textId="77777777" w:rsidR="009E3D28" w:rsidRPr="002109D1" w:rsidRDefault="009E3D28" w:rsidP="002109D1">
            <w:pPr>
              <w:pStyle w:val="Sinespaciado"/>
              <w:spacing w:line="276" w:lineRule="auto"/>
              <w:jc w:val="both"/>
              <w:rPr>
                <w:rFonts w:ascii="Arial" w:hAnsi="Arial" w:cs="Arial"/>
                <w:sz w:val="18"/>
                <w:szCs w:val="18"/>
              </w:rPr>
            </w:pPr>
            <w:r w:rsidRPr="002109D1">
              <w:rPr>
                <w:rFonts w:ascii="Arial" w:hAnsi="Arial" w:cs="Arial"/>
                <w:sz w:val="18"/>
                <w:szCs w:val="18"/>
              </w:rPr>
              <w:t xml:space="preserve">Es importante resaltar que inicialmente se habilitan inscripciones en ascenso exclusivamente para los servidores que ostentan derecho de carrera y desean participar en el ascenso. </w:t>
            </w:r>
          </w:p>
          <w:p w14:paraId="570C3E79" w14:textId="77777777" w:rsidR="009E3D28" w:rsidRPr="002109D1" w:rsidRDefault="009E3D28" w:rsidP="002109D1">
            <w:pPr>
              <w:pStyle w:val="Sinespaciado"/>
              <w:spacing w:line="276" w:lineRule="auto"/>
              <w:jc w:val="both"/>
              <w:rPr>
                <w:rFonts w:ascii="Arial" w:hAnsi="Arial" w:cs="Arial"/>
                <w:sz w:val="18"/>
                <w:szCs w:val="18"/>
              </w:rPr>
            </w:pPr>
          </w:p>
          <w:p w14:paraId="532F0ABF" w14:textId="5C75969C" w:rsidR="009E3D28" w:rsidRPr="002109D1" w:rsidRDefault="009E3D28" w:rsidP="002109D1">
            <w:pPr>
              <w:pStyle w:val="Sinespaciado"/>
              <w:spacing w:line="276" w:lineRule="auto"/>
              <w:jc w:val="both"/>
              <w:rPr>
                <w:rFonts w:ascii="Arial" w:hAnsi="Arial" w:cs="Arial"/>
                <w:sz w:val="18"/>
                <w:szCs w:val="18"/>
              </w:rPr>
            </w:pPr>
            <w:r w:rsidRPr="002109D1">
              <w:rPr>
                <w:rFonts w:ascii="Arial" w:hAnsi="Arial" w:cs="Arial"/>
                <w:sz w:val="18"/>
                <w:szCs w:val="18"/>
              </w:rPr>
              <w:t xml:space="preserve">Días después, se habilitan las inscripciones para el resto de los ciudadanos de todo el país. </w:t>
            </w:r>
          </w:p>
        </w:tc>
      </w:tr>
      <w:tr w:rsidR="00192323" w:rsidRPr="002109D1" w14:paraId="4EA52943" w14:textId="77777777" w:rsidTr="0060F37A">
        <w:tc>
          <w:tcPr>
            <w:tcW w:w="1558" w:type="dxa"/>
            <w:vAlign w:val="center"/>
          </w:tcPr>
          <w:p w14:paraId="6C6D5982" w14:textId="6BBA7947" w:rsidR="00192323" w:rsidRPr="002109D1" w:rsidRDefault="009E3D28" w:rsidP="002109D1">
            <w:pPr>
              <w:pStyle w:val="Sinespaciado"/>
              <w:spacing w:line="276" w:lineRule="auto"/>
              <w:jc w:val="center"/>
              <w:rPr>
                <w:rFonts w:ascii="Arial" w:hAnsi="Arial" w:cs="Arial"/>
                <w:sz w:val="18"/>
                <w:szCs w:val="18"/>
              </w:rPr>
            </w:pPr>
            <w:r w:rsidRPr="002109D1">
              <w:rPr>
                <w:rFonts w:ascii="Arial" w:hAnsi="Arial" w:cs="Arial"/>
                <w:sz w:val="18"/>
                <w:szCs w:val="18"/>
              </w:rPr>
              <w:t>Verificación de Requisitos Mínimos</w:t>
            </w:r>
          </w:p>
        </w:tc>
        <w:tc>
          <w:tcPr>
            <w:tcW w:w="994" w:type="dxa"/>
            <w:vAlign w:val="center"/>
          </w:tcPr>
          <w:p w14:paraId="3A0FD107" w14:textId="7865B7AA" w:rsidR="00192323" w:rsidRPr="002109D1" w:rsidRDefault="009E3D28" w:rsidP="002109D1">
            <w:pPr>
              <w:pStyle w:val="Sinespaciado"/>
              <w:spacing w:line="276" w:lineRule="auto"/>
              <w:jc w:val="center"/>
              <w:rPr>
                <w:rFonts w:ascii="Arial" w:hAnsi="Arial" w:cs="Arial"/>
                <w:sz w:val="18"/>
                <w:szCs w:val="18"/>
              </w:rPr>
            </w:pPr>
            <w:r w:rsidRPr="002109D1">
              <w:rPr>
                <w:rFonts w:ascii="Arial" w:hAnsi="Arial" w:cs="Arial"/>
                <w:sz w:val="18"/>
                <w:szCs w:val="18"/>
              </w:rPr>
              <w:t>CNSC</w:t>
            </w:r>
          </w:p>
        </w:tc>
        <w:tc>
          <w:tcPr>
            <w:tcW w:w="2680" w:type="dxa"/>
            <w:vAlign w:val="center"/>
          </w:tcPr>
          <w:p w14:paraId="0BD2DCAD" w14:textId="444FAF0C" w:rsidR="00192323" w:rsidRPr="002109D1" w:rsidRDefault="00BA6CC9" w:rsidP="002109D1">
            <w:pPr>
              <w:pStyle w:val="Sinespaciado"/>
              <w:spacing w:line="276" w:lineRule="auto"/>
              <w:jc w:val="both"/>
              <w:rPr>
                <w:rFonts w:ascii="Arial" w:hAnsi="Arial" w:cs="Arial"/>
                <w:sz w:val="18"/>
                <w:szCs w:val="18"/>
              </w:rPr>
            </w:pPr>
            <w:r w:rsidRPr="002109D1">
              <w:rPr>
                <w:rFonts w:ascii="Arial" w:hAnsi="Arial" w:cs="Arial"/>
                <w:sz w:val="18"/>
                <w:szCs w:val="18"/>
              </w:rPr>
              <w:t xml:space="preserve">La CNSC emite el resultado de la verificación de las certificaciones y demás documentos cargados por los concursantes. </w:t>
            </w:r>
          </w:p>
        </w:tc>
        <w:tc>
          <w:tcPr>
            <w:tcW w:w="3557" w:type="dxa"/>
            <w:vAlign w:val="center"/>
          </w:tcPr>
          <w:p w14:paraId="0D98B2FA" w14:textId="77777777" w:rsidR="00BA6CC9" w:rsidRPr="002109D1" w:rsidRDefault="00BA6CC9" w:rsidP="002109D1">
            <w:pPr>
              <w:pStyle w:val="Sinespaciado"/>
              <w:spacing w:line="276" w:lineRule="auto"/>
              <w:jc w:val="both"/>
              <w:rPr>
                <w:rFonts w:ascii="Arial" w:hAnsi="Arial" w:cs="Arial"/>
                <w:sz w:val="18"/>
                <w:szCs w:val="18"/>
              </w:rPr>
            </w:pPr>
            <w:r w:rsidRPr="002109D1">
              <w:rPr>
                <w:rFonts w:ascii="Arial" w:hAnsi="Arial" w:cs="Arial"/>
                <w:sz w:val="18"/>
                <w:szCs w:val="18"/>
              </w:rPr>
              <w:t>Es una fecha que define la CNSC.</w:t>
            </w:r>
          </w:p>
          <w:p w14:paraId="3368983D" w14:textId="77777777" w:rsidR="00192323" w:rsidRPr="002109D1" w:rsidRDefault="00192323" w:rsidP="002109D1">
            <w:pPr>
              <w:pStyle w:val="Sinespaciado"/>
              <w:spacing w:line="276" w:lineRule="auto"/>
              <w:jc w:val="both"/>
              <w:rPr>
                <w:rFonts w:ascii="Arial" w:hAnsi="Arial" w:cs="Arial"/>
                <w:sz w:val="18"/>
                <w:szCs w:val="18"/>
              </w:rPr>
            </w:pPr>
          </w:p>
        </w:tc>
      </w:tr>
      <w:tr w:rsidR="00192323" w:rsidRPr="002109D1" w14:paraId="200E84E9" w14:textId="77777777" w:rsidTr="0060F37A">
        <w:tc>
          <w:tcPr>
            <w:tcW w:w="1558" w:type="dxa"/>
            <w:vAlign w:val="center"/>
          </w:tcPr>
          <w:p w14:paraId="312CC5A9" w14:textId="3164E3FB" w:rsidR="00192323" w:rsidRPr="002109D1" w:rsidRDefault="00BA6CC9" w:rsidP="002109D1">
            <w:pPr>
              <w:pStyle w:val="Sinespaciado"/>
              <w:spacing w:line="276" w:lineRule="auto"/>
              <w:jc w:val="center"/>
              <w:rPr>
                <w:rFonts w:ascii="Arial" w:hAnsi="Arial" w:cs="Arial"/>
                <w:sz w:val="18"/>
                <w:szCs w:val="18"/>
              </w:rPr>
            </w:pPr>
            <w:r w:rsidRPr="002109D1">
              <w:rPr>
                <w:rFonts w:ascii="Arial" w:hAnsi="Arial" w:cs="Arial"/>
                <w:sz w:val="18"/>
                <w:szCs w:val="18"/>
              </w:rPr>
              <w:t xml:space="preserve">Citación y aplicación de prueba escrita </w:t>
            </w:r>
          </w:p>
        </w:tc>
        <w:tc>
          <w:tcPr>
            <w:tcW w:w="994" w:type="dxa"/>
            <w:vAlign w:val="center"/>
          </w:tcPr>
          <w:p w14:paraId="1DA7A177" w14:textId="180B8E30" w:rsidR="00192323" w:rsidRPr="002109D1" w:rsidRDefault="00BA6CC9" w:rsidP="002109D1">
            <w:pPr>
              <w:pStyle w:val="Sinespaciado"/>
              <w:spacing w:line="276" w:lineRule="auto"/>
              <w:jc w:val="center"/>
              <w:rPr>
                <w:rFonts w:ascii="Arial" w:hAnsi="Arial" w:cs="Arial"/>
                <w:sz w:val="18"/>
                <w:szCs w:val="18"/>
              </w:rPr>
            </w:pPr>
            <w:r w:rsidRPr="002109D1">
              <w:rPr>
                <w:rFonts w:ascii="Arial" w:hAnsi="Arial" w:cs="Arial"/>
                <w:sz w:val="18"/>
                <w:szCs w:val="18"/>
              </w:rPr>
              <w:t>CNSC</w:t>
            </w:r>
          </w:p>
        </w:tc>
        <w:tc>
          <w:tcPr>
            <w:tcW w:w="2680" w:type="dxa"/>
            <w:vAlign w:val="center"/>
          </w:tcPr>
          <w:p w14:paraId="42EA0721" w14:textId="6C8E5A10" w:rsidR="00192323" w:rsidRPr="002109D1" w:rsidRDefault="00BA6CC9" w:rsidP="002109D1">
            <w:pPr>
              <w:pStyle w:val="Sinespaciado"/>
              <w:spacing w:line="276" w:lineRule="auto"/>
              <w:jc w:val="both"/>
              <w:rPr>
                <w:rFonts w:ascii="Arial" w:hAnsi="Arial" w:cs="Arial"/>
                <w:sz w:val="18"/>
                <w:szCs w:val="18"/>
              </w:rPr>
            </w:pPr>
            <w:r w:rsidRPr="002109D1">
              <w:rPr>
                <w:rFonts w:ascii="Arial" w:hAnsi="Arial" w:cs="Arial"/>
                <w:sz w:val="18"/>
                <w:szCs w:val="18"/>
              </w:rPr>
              <w:t xml:space="preserve">La CNSC cita y aplica la prueba un domingo del mes. </w:t>
            </w:r>
          </w:p>
        </w:tc>
        <w:tc>
          <w:tcPr>
            <w:tcW w:w="3557" w:type="dxa"/>
            <w:vAlign w:val="center"/>
          </w:tcPr>
          <w:p w14:paraId="2160557B" w14:textId="77777777" w:rsidR="00BA6CC9" w:rsidRPr="002109D1" w:rsidRDefault="00BA6CC9" w:rsidP="002109D1">
            <w:pPr>
              <w:pStyle w:val="Sinespaciado"/>
              <w:spacing w:line="276" w:lineRule="auto"/>
              <w:jc w:val="both"/>
              <w:rPr>
                <w:rFonts w:ascii="Arial" w:hAnsi="Arial" w:cs="Arial"/>
                <w:sz w:val="18"/>
                <w:szCs w:val="18"/>
              </w:rPr>
            </w:pPr>
            <w:r w:rsidRPr="002109D1">
              <w:rPr>
                <w:rFonts w:ascii="Arial" w:hAnsi="Arial" w:cs="Arial"/>
                <w:sz w:val="18"/>
                <w:szCs w:val="18"/>
              </w:rPr>
              <w:t>Es una fecha que define la CNSC.</w:t>
            </w:r>
          </w:p>
          <w:p w14:paraId="27205FF8" w14:textId="77777777" w:rsidR="00192323" w:rsidRPr="002109D1" w:rsidRDefault="00192323" w:rsidP="002109D1">
            <w:pPr>
              <w:pStyle w:val="Sinespaciado"/>
              <w:spacing w:line="276" w:lineRule="auto"/>
              <w:jc w:val="both"/>
              <w:rPr>
                <w:rFonts w:ascii="Arial" w:hAnsi="Arial" w:cs="Arial"/>
                <w:sz w:val="18"/>
                <w:szCs w:val="18"/>
              </w:rPr>
            </w:pPr>
          </w:p>
        </w:tc>
      </w:tr>
      <w:tr w:rsidR="00BA6CC9" w:rsidRPr="002109D1" w14:paraId="789235A9" w14:textId="77777777" w:rsidTr="0060F37A">
        <w:tc>
          <w:tcPr>
            <w:tcW w:w="1558" w:type="dxa"/>
            <w:vAlign w:val="center"/>
          </w:tcPr>
          <w:p w14:paraId="680DB3FC" w14:textId="3C5083BC" w:rsidR="00BA6CC9" w:rsidRPr="002109D1" w:rsidRDefault="00BA6CC9" w:rsidP="002109D1">
            <w:pPr>
              <w:pStyle w:val="Sinespaciado"/>
              <w:spacing w:line="276" w:lineRule="auto"/>
              <w:jc w:val="center"/>
              <w:rPr>
                <w:rFonts w:ascii="Arial" w:hAnsi="Arial" w:cs="Arial"/>
                <w:sz w:val="18"/>
                <w:szCs w:val="18"/>
              </w:rPr>
            </w:pPr>
            <w:r w:rsidRPr="002109D1">
              <w:rPr>
                <w:rFonts w:ascii="Arial" w:hAnsi="Arial" w:cs="Arial"/>
                <w:sz w:val="18"/>
                <w:szCs w:val="18"/>
              </w:rPr>
              <w:t xml:space="preserve">Valoración de Antecedentes </w:t>
            </w:r>
          </w:p>
        </w:tc>
        <w:tc>
          <w:tcPr>
            <w:tcW w:w="994" w:type="dxa"/>
            <w:vAlign w:val="center"/>
          </w:tcPr>
          <w:p w14:paraId="70BEC67A" w14:textId="151963F0" w:rsidR="00BA6CC9" w:rsidRPr="002109D1" w:rsidRDefault="00BA6CC9" w:rsidP="002109D1">
            <w:pPr>
              <w:pStyle w:val="Sinespaciado"/>
              <w:spacing w:line="276" w:lineRule="auto"/>
              <w:jc w:val="center"/>
              <w:rPr>
                <w:rFonts w:ascii="Arial" w:hAnsi="Arial" w:cs="Arial"/>
                <w:sz w:val="18"/>
                <w:szCs w:val="18"/>
              </w:rPr>
            </w:pPr>
            <w:r w:rsidRPr="002109D1">
              <w:rPr>
                <w:rFonts w:ascii="Arial" w:hAnsi="Arial" w:cs="Arial"/>
                <w:sz w:val="18"/>
                <w:szCs w:val="18"/>
              </w:rPr>
              <w:t>CNSC</w:t>
            </w:r>
          </w:p>
        </w:tc>
        <w:tc>
          <w:tcPr>
            <w:tcW w:w="2680" w:type="dxa"/>
            <w:vAlign w:val="center"/>
          </w:tcPr>
          <w:p w14:paraId="61D120CB" w14:textId="2FC2C9CA" w:rsidR="00BA6CC9" w:rsidRPr="002109D1" w:rsidRDefault="00BA6CC9" w:rsidP="002109D1">
            <w:pPr>
              <w:pStyle w:val="Sinespaciado"/>
              <w:spacing w:line="276" w:lineRule="auto"/>
              <w:jc w:val="both"/>
              <w:rPr>
                <w:rFonts w:ascii="Arial" w:hAnsi="Arial" w:cs="Arial"/>
                <w:sz w:val="18"/>
                <w:szCs w:val="18"/>
              </w:rPr>
            </w:pPr>
            <w:r w:rsidRPr="002109D1">
              <w:rPr>
                <w:rFonts w:ascii="Arial" w:hAnsi="Arial" w:cs="Arial"/>
                <w:sz w:val="18"/>
                <w:szCs w:val="18"/>
              </w:rPr>
              <w:t xml:space="preserve">La CNSC anuncia y efectúa la valoración de antecedentes que consiste en valorar y otorgar ´puntaje adicional a los estudios adicionales y los meses de experiencia adicional que hayan aportado los concursantes; además de cursos y otros aspectos de valoración </w:t>
            </w:r>
          </w:p>
        </w:tc>
        <w:tc>
          <w:tcPr>
            <w:tcW w:w="3557" w:type="dxa"/>
            <w:vAlign w:val="center"/>
          </w:tcPr>
          <w:p w14:paraId="46EE636D" w14:textId="77777777" w:rsidR="00BA6CC9" w:rsidRPr="002109D1" w:rsidRDefault="00BA6CC9" w:rsidP="002109D1">
            <w:pPr>
              <w:pStyle w:val="Sinespaciado"/>
              <w:spacing w:line="276" w:lineRule="auto"/>
              <w:jc w:val="both"/>
              <w:rPr>
                <w:rFonts w:ascii="Arial" w:hAnsi="Arial" w:cs="Arial"/>
                <w:sz w:val="18"/>
                <w:szCs w:val="18"/>
              </w:rPr>
            </w:pPr>
            <w:r w:rsidRPr="002109D1">
              <w:rPr>
                <w:rFonts w:ascii="Arial" w:hAnsi="Arial" w:cs="Arial"/>
                <w:sz w:val="18"/>
                <w:szCs w:val="18"/>
              </w:rPr>
              <w:t>Es una fecha que define la CNSC.</w:t>
            </w:r>
          </w:p>
          <w:p w14:paraId="2EE3E9EF" w14:textId="77777777" w:rsidR="00BA6CC9" w:rsidRPr="002109D1" w:rsidRDefault="00BA6CC9" w:rsidP="002109D1">
            <w:pPr>
              <w:pStyle w:val="Sinespaciado"/>
              <w:spacing w:line="276" w:lineRule="auto"/>
              <w:jc w:val="both"/>
              <w:rPr>
                <w:rFonts w:ascii="Arial" w:hAnsi="Arial" w:cs="Arial"/>
                <w:sz w:val="18"/>
                <w:szCs w:val="18"/>
              </w:rPr>
            </w:pPr>
          </w:p>
        </w:tc>
      </w:tr>
      <w:tr w:rsidR="00BA6CC9" w:rsidRPr="002109D1" w14:paraId="1F8C2D0F" w14:textId="77777777" w:rsidTr="0060F37A">
        <w:tc>
          <w:tcPr>
            <w:tcW w:w="1558" w:type="dxa"/>
            <w:vAlign w:val="center"/>
          </w:tcPr>
          <w:p w14:paraId="1C218B4F" w14:textId="594ED09B" w:rsidR="00BA6CC9" w:rsidRPr="002109D1" w:rsidRDefault="00BA6CC9" w:rsidP="002109D1">
            <w:pPr>
              <w:pStyle w:val="Sinespaciado"/>
              <w:spacing w:line="276" w:lineRule="auto"/>
              <w:jc w:val="center"/>
              <w:rPr>
                <w:rFonts w:ascii="Arial" w:hAnsi="Arial" w:cs="Arial"/>
                <w:sz w:val="18"/>
                <w:szCs w:val="18"/>
              </w:rPr>
            </w:pPr>
            <w:r w:rsidRPr="002109D1">
              <w:rPr>
                <w:rFonts w:ascii="Arial" w:hAnsi="Arial" w:cs="Arial"/>
                <w:sz w:val="18"/>
                <w:szCs w:val="18"/>
              </w:rPr>
              <w:lastRenderedPageBreak/>
              <w:t xml:space="preserve">Resultados finales y lista de elegibles </w:t>
            </w:r>
          </w:p>
        </w:tc>
        <w:tc>
          <w:tcPr>
            <w:tcW w:w="994" w:type="dxa"/>
            <w:vAlign w:val="center"/>
          </w:tcPr>
          <w:p w14:paraId="4DEA135D" w14:textId="55376231" w:rsidR="00BA6CC9" w:rsidRPr="002109D1" w:rsidRDefault="00BA6CC9" w:rsidP="002109D1">
            <w:pPr>
              <w:pStyle w:val="Sinespaciado"/>
              <w:spacing w:line="276" w:lineRule="auto"/>
              <w:jc w:val="center"/>
              <w:rPr>
                <w:rFonts w:ascii="Arial" w:hAnsi="Arial" w:cs="Arial"/>
                <w:sz w:val="18"/>
                <w:szCs w:val="18"/>
              </w:rPr>
            </w:pPr>
            <w:r w:rsidRPr="002109D1">
              <w:rPr>
                <w:rFonts w:ascii="Arial" w:hAnsi="Arial" w:cs="Arial"/>
                <w:sz w:val="18"/>
                <w:szCs w:val="18"/>
              </w:rPr>
              <w:t>CNSC</w:t>
            </w:r>
          </w:p>
        </w:tc>
        <w:tc>
          <w:tcPr>
            <w:tcW w:w="2680" w:type="dxa"/>
            <w:vAlign w:val="center"/>
          </w:tcPr>
          <w:p w14:paraId="27F5C36F" w14:textId="533E701D" w:rsidR="00BA6CC9" w:rsidRPr="002109D1" w:rsidRDefault="00BA6CC9" w:rsidP="002109D1">
            <w:pPr>
              <w:pStyle w:val="Sinespaciado"/>
              <w:spacing w:line="276" w:lineRule="auto"/>
              <w:jc w:val="both"/>
              <w:rPr>
                <w:rFonts w:ascii="Arial" w:hAnsi="Arial" w:cs="Arial"/>
                <w:sz w:val="18"/>
                <w:szCs w:val="18"/>
              </w:rPr>
            </w:pPr>
            <w:r w:rsidRPr="002109D1">
              <w:rPr>
                <w:rFonts w:ascii="Arial" w:hAnsi="Arial" w:cs="Arial"/>
                <w:sz w:val="18"/>
                <w:szCs w:val="18"/>
              </w:rPr>
              <w:t xml:space="preserve">La CNSC publica los resultados finales y expide la lista de elegibles </w:t>
            </w:r>
          </w:p>
        </w:tc>
        <w:tc>
          <w:tcPr>
            <w:tcW w:w="3557" w:type="dxa"/>
            <w:vAlign w:val="center"/>
          </w:tcPr>
          <w:p w14:paraId="51CF6C7F" w14:textId="77777777" w:rsidR="00BA6CC9" w:rsidRPr="002109D1" w:rsidRDefault="00BA6CC9" w:rsidP="002109D1">
            <w:pPr>
              <w:pStyle w:val="Sinespaciado"/>
              <w:spacing w:line="276" w:lineRule="auto"/>
              <w:jc w:val="both"/>
              <w:rPr>
                <w:rFonts w:ascii="Arial" w:hAnsi="Arial" w:cs="Arial"/>
                <w:sz w:val="18"/>
                <w:szCs w:val="18"/>
              </w:rPr>
            </w:pPr>
            <w:r w:rsidRPr="002109D1">
              <w:rPr>
                <w:rFonts w:ascii="Arial" w:hAnsi="Arial" w:cs="Arial"/>
                <w:sz w:val="18"/>
                <w:szCs w:val="18"/>
              </w:rPr>
              <w:t>Es una fecha que define la CNSC.</w:t>
            </w:r>
          </w:p>
          <w:p w14:paraId="1A573B57" w14:textId="77777777" w:rsidR="00BA6CC9" w:rsidRPr="002109D1" w:rsidRDefault="00BA6CC9" w:rsidP="002109D1">
            <w:pPr>
              <w:pStyle w:val="Sinespaciado"/>
              <w:spacing w:line="276" w:lineRule="auto"/>
              <w:jc w:val="both"/>
              <w:rPr>
                <w:rFonts w:ascii="Arial" w:hAnsi="Arial" w:cs="Arial"/>
                <w:sz w:val="18"/>
                <w:szCs w:val="18"/>
              </w:rPr>
            </w:pPr>
          </w:p>
        </w:tc>
      </w:tr>
      <w:tr w:rsidR="00BA6CC9" w:rsidRPr="002109D1" w14:paraId="7AFA762C" w14:textId="77777777" w:rsidTr="0060F37A">
        <w:tc>
          <w:tcPr>
            <w:tcW w:w="1558" w:type="dxa"/>
            <w:vAlign w:val="center"/>
          </w:tcPr>
          <w:p w14:paraId="5FA9519E" w14:textId="6EFB057F" w:rsidR="00BA6CC9" w:rsidRPr="002109D1" w:rsidRDefault="00BA6CC9" w:rsidP="002109D1">
            <w:pPr>
              <w:pStyle w:val="Sinespaciado"/>
              <w:spacing w:line="276" w:lineRule="auto"/>
              <w:jc w:val="center"/>
              <w:rPr>
                <w:rFonts w:ascii="Arial" w:hAnsi="Arial" w:cs="Arial"/>
                <w:sz w:val="18"/>
                <w:szCs w:val="18"/>
              </w:rPr>
            </w:pPr>
            <w:r w:rsidRPr="002109D1">
              <w:rPr>
                <w:rFonts w:ascii="Arial" w:hAnsi="Arial" w:cs="Arial"/>
                <w:sz w:val="18"/>
                <w:szCs w:val="18"/>
              </w:rPr>
              <w:t>Exclusiones de Lista</w:t>
            </w:r>
          </w:p>
        </w:tc>
        <w:tc>
          <w:tcPr>
            <w:tcW w:w="994" w:type="dxa"/>
            <w:vAlign w:val="center"/>
          </w:tcPr>
          <w:p w14:paraId="7DAD0AF0" w14:textId="77255C26" w:rsidR="00BA6CC9" w:rsidRPr="002109D1" w:rsidRDefault="00BA6CC9" w:rsidP="002109D1">
            <w:pPr>
              <w:pStyle w:val="Sinespaciado"/>
              <w:spacing w:line="276" w:lineRule="auto"/>
              <w:jc w:val="center"/>
              <w:rPr>
                <w:rFonts w:ascii="Arial" w:hAnsi="Arial" w:cs="Arial"/>
                <w:sz w:val="18"/>
                <w:szCs w:val="18"/>
              </w:rPr>
            </w:pPr>
            <w:r w:rsidRPr="002109D1">
              <w:rPr>
                <w:rFonts w:ascii="Arial" w:hAnsi="Arial" w:cs="Arial"/>
                <w:sz w:val="18"/>
                <w:szCs w:val="18"/>
              </w:rPr>
              <w:t>MADR</w:t>
            </w:r>
          </w:p>
        </w:tc>
        <w:tc>
          <w:tcPr>
            <w:tcW w:w="2680" w:type="dxa"/>
            <w:vAlign w:val="center"/>
          </w:tcPr>
          <w:p w14:paraId="728992A5" w14:textId="05CA1807" w:rsidR="00BA6CC9" w:rsidRPr="002109D1" w:rsidRDefault="01B23266" w:rsidP="002109D1">
            <w:pPr>
              <w:pStyle w:val="Sinespaciado"/>
              <w:spacing w:line="276" w:lineRule="auto"/>
              <w:jc w:val="both"/>
              <w:rPr>
                <w:rFonts w:ascii="Arial" w:hAnsi="Arial" w:cs="Arial"/>
                <w:sz w:val="18"/>
                <w:szCs w:val="18"/>
              </w:rPr>
            </w:pPr>
            <w:r w:rsidRPr="0060F37A">
              <w:rPr>
                <w:rFonts w:ascii="Arial" w:hAnsi="Arial" w:cs="Arial"/>
                <w:sz w:val="18"/>
                <w:szCs w:val="18"/>
              </w:rPr>
              <w:t xml:space="preserve">Le compete a la Comisión de Personal del MADR efectuar una revisión minuciosa de las listas de elegibles de conformidad con lo </w:t>
            </w:r>
            <w:r w:rsidR="179ACA38" w:rsidRPr="0060F37A">
              <w:rPr>
                <w:rFonts w:ascii="Arial" w:hAnsi="Arial" w:cs="Arial"/>
                <w:sz w:val="18"/>
                <w:szCs w:val="18"/>
              </w:rPr>
              <w:t>establecido</w:t>
            </w:r>
            <w:r w:rsidRPr="0060F37A">
              <w:rPr>
                <w:rFonts w:ascii="Arial" w:hAnsi="Arial" w:cs="Arial"/>
                <w:sz w:val="18"/>
                <w:szCs w:val="18"/>
              </w:rPr>
              <w:t xml:space="preserve"> en el </w:t>
            </w:r>
            <w:r w:rsidR="54D220F8" w:rsidRPr="0060F37A">
              <w:rPr>
                <w:rFonts w:ascii="Arial" w:hAnsi="Arial" w:cs="Arial"/>
                <w:sz w:val="18"/>
                <w:szCs w:val="18"/>
              </w:rPr>
              <w:t>Decreto</w:t>
            </w:r>
            <w:r w:rsidRPr="0060F37A">
              <w:rPr>
                <w:rFonts w:ascii="Arial" w:hAnsi="Arial" w:cs="Arial"/>
                <w:sz w:val="18"/>
                <w:szCs w:val="18"/>
              </w:rPr>
              <w:t xml:space="preserve"> Ley 760 de 2006 </w:t>
            </w:r>
          </w:p>
        </w:tc>
        <w:tc>
          <w:tcPr>
            <w:tcW w:w="3557" w:type="dxa"/>
            <w:vAlign w:val="center"/>
          </w:tcPr>
          <w:p w14:paraId="21E9A3AC" w14:textId="77777777" w:rsidR="00BA6CC9" w:rsidRPr="002109D1" w:rsidRDefault="00BA6CC9" w:rsidP="002109D1">
            <w:pPr>
              <w:pStyle w:val="Sinespaciado"/>
              <w:spacing w:line="276" w:lineRule="auto"/>
              <w:jc w:val="both"/>
              <w:rPr>
                <w:rFonts w:ascii="Arial" w:hAnsi="Arial" w:cs="Arial"/>
                <w:sz w:val="18"/>
                <w:szCs w:val="18"/>
              </w:rPr>
            </w:pPr>
            <w:r w:rsidRPr="002109D1">
              <w:rPr>
                <w:rFonts w:ascii="Arial" w:hAnsi="Arial" w:cs="Arial"/>
                <w:sz w:val="18"/>
                <w:szCs w:val="18"/>
              </w:rPr>
              <w:t xml:space="preserve">Le corresponde a Talento Humano capacitar a los miembros de la comisión de personal en Verificación de Requisitos Mínimos. </w:t>
            </w:r>
          </w:p>
          <w:p w14:paraId="6DE8C57D" w14:textId="77777777" w:rsidR="00BA6CC9" w:rsidRPr="002109D1" w:rsidRDefault="00BA6CC9" w:rsidP="002109D1">
            <w:pPr>
              <w:pStyle w:val="Sinespaciado"/>
              <w:spacing w:line="276" w:lineRule="auto"/>
              <w:jc w:val="both"/>
              <w:rPr>
                <w:rFonts w:ascii="Arial" w:hAnsi="Arial" w:cs="Arial"/>
                <w:sz w:val="18"/>
                <w:szCs w:val="18"/>
              </w:rPr>
            </w:pPr>
          </w:p>
          <w:p w14:paraId="22CBAEB7" w14:textId="5422CCC0" w:rsidR="00BA6CC9" w:rsidRPr="002109D1" w:rsidRDefault="00BA6CC9" w:rsidP="002109D1">
            <w:pPr>
              <w:pStyle w:val="Sinespaciado"/>
              <w:spacing w:line="276" w:lineRule="auto"/>
              <w:jc w:val="both"/>
              <w:rPr>
                <w:rFonts w:ascii="Arial" w:hAnsi="Arial" w:cs="Arial"/>
                <w:sz w:val="18"/>
                <w:szCs w:val="18"/>
              </w:rPr>
            </w:pPr>
            <w:r w:rsidRPr="002109D1">
              <w:rPr>
                <w:rFonts w:ascii="Arial" w:hAnsi="Arial" w:cs="Arial"/>
                <w:sz w:val="18"/>
                <w:szCs w:val="18"/>
              </w:rPr>
              <w:t xml:space="preserve">La Comisión de personal tiene 5 días para efectuar este proceso desde el primer día de publicación de las listas de elegibles. </w:t>
            </w:r>
          </w:p>
        </w:tc>
      </w:tr>
      <w:tr w:rsidR="00BA6CC9" w:rsidRPr="002109D1" w14:paraId="39CE407B" w14:textId="77777777" w:rsidTr="0060F37A">
        <w:tc>
          <w:tcPr>
            <w:tcW w:w="1558" w:type="dxa"/>
            <w:vAlign w:val="center"/>
          </w:tcPr>
          <w:p w14:paraId="75947210" w14:textId="18B94E96" w:rsidR="00BA6CC9" w:rsidRPr="002109D1" w:rsidRDefault="00BA6CC9" w:rsidP="002109D1">
            <w:pPr>
              <w:pStyle w:val="Sinespaciado"/>
              <w:spacing w:line="276" w:lineRule="auto"/>
              <w:jc w:val="center"/>
              <w:rPr>
                <w:rFonts w:ascii="Arial" w:hAnsi="Arial" w:cs="Arial"/>
                <w:sz w:val="18"/>
                <w:szCs w:val="18"/>
              </w:rPr>
            </w:pPr>
            <w:r w:rsidRPr="002109D1">
              <w:rPr>
                <w:rFonts w:ascii="Arial" w:hAnsi="Arial" w:cs="Arial"/>
                <w:sz w:val="18"/>
                <w:szCs w:val="18"/>
              </w:rPr>
              <w:t xml:space="preserve">Posesión </w:t>
            </w:r>
          </w:p>
        </w:tc>
        <w:tc>
          <w:tcPr>
            <w:tcW w:w="994" w:type="dxa"/>
            <w:vAlign w:val="center"/>
          </w:tcPr>
          <w:p w14:paraId="5AE8C839" w14:textId="1C8022E4" w:rsidR="00BA6CC9" w:rsidRPr="002109D1" w:rsidRDefault="00BA6CC9" w:rsidP="002109D1">
            <w:pPr>
              <w:pStyle w:val="Sinespaciado"/>
              <w:spacing w:line="276" w:lineRule="auto"/>
              <w:jc w:val="center"/>
              <w:rPr>
                <w:rFonts w:ascii="Arial" w:hAnsi="Arial" w:cs="Arial"/>
                <w:sz w:val="18"/>
                <w:szCs w:val="18"/>
              </w:rPr>
            </w:pPr>
            <w:r w:rsidRPr="002109D1">
              <w:rPr>
                <w:rFonts w:ascii="Arial" w:hAnsi="Arial" w:cs="Arial"/>
                <w:sz w:val="18"/>
                <w:szCs w:val="18"/>
              </w:rPr>
              <w:t>MADR</w:t>
            </w:r>
          </w:p>
        </w:tc>
        <w:tc>
          <w:tcPr>
            <w:tcW w:w="2680" w:type="dxa"/>
            <w:vAlign w:val="center"/>
          </w:tcPr>
          <w:p w14:paraId="2F5608A7" w14:textId="76E7093F" w:rsidR="00BA6CC9" w:rsidRPr="002109D1" w:rsidRDefault="00BA6CC9" w:rsidP="002109D1">
            <w:pPr>
              <w:pStyle w:val="Sinespaciado"/>
              <w:spacing w:line="276" w:lineRule="auto"/>
              <w:jc w:val="both"/>
              <w:rPr>
                <w:rFonts w:ascii="Arial" w:hAnsi="Arial" w:cs="Arial"/>
                <w:sz w:val="18"/>
                <w:szCs w:val="18"/>
              </w:rPr>
            </w:pPr>
            <w:r w:rsidRPr="002109D1">
              <w:rPr>
                <w:rFonts w:ascii="Arial" w:hAnsi="Arial" w:cs="Arial"/>
                <w:sz w:val="18"/>
                <w:szCs w:val="18"/>
              </w:rPr>
              <w:t xml:space="preserve">Corresponde alistar el operativo para efectuar una vinculación en masa. </w:t>
            </w:r>
          </w:p>
        </w:tc>
        <w:tc>
          <w:tcPr>
            <w:tcW w:w="3557" w:type="dxa"/>
            <w:vAlign w:val="center"/>
          </w:tcPr>
          <w:p w14:paraId="1296AF42" w14:textId="1948E0FA" w:rsidR="00BA6CC9" w:rsidRPr="002109D1" w:rsidRDefault="00BA6CC9" w:rsidP="002109D1">
            <w:pPr>
              <w:pStyle w:val="Sinespaciado"/>
              <w:spacing w:line="276" w:lineRule="auto"/>
              <w:jc w:val="both"/>
              <w:rPr>
                <w:rFonts w:ascii="Arial" w:hAnsi="Arial" w:cs="Arial"/>
                <w:sz w:val="18"/>
                <w:szCs w:val="18"/>
              </w:rPr>
            </w:pPr>
            <w:r w:rsidRPr="002109D1">
              <w:rPr>
                <w:rFonts w:ascii="Arial" w:hAnsi="Arial" w:cs="Arial"/>
                <w:sz w:val="18"/>
                <w:szCs w:val="18"/>
              </w:rPr>
              <w:t xml:space="preserve">Una vez en firme las listas de elegibles. </w:t>
            </w:r>
          </w:p>
        </w:tc>
      </w:tr>
    </w:tbl>
    <w:p w14:paraId="2615B9D5" w14:textId="4E546A7A" w:rsidR="002109D1" w:rsidRDefault="000B29CF" w:rsidP="000B29CF">
      <w:pPr>
        <w:pStyle w:val="Ttulo1"/>
      </w:pPr>
      <w:bookmarkStart w:id="9" w:name="_Toc188625551"/>
      <w:r>
        <w:t>SEGUIMIENTO</w:t>
      </w:r>
      <w:bookmarkEnd w:id="9"/>
    </w:p>
    <w:p w14:paraId="7DBDE1A4" w14:textId="77777777" w:rsidR="000B29CF" w:rsidRDefault="000B29CF" w:rsidP="000B29CF"/>
    <w:p w14:paraId="5166168A" w14:textId="608E2C23" w:rsidR="000B29CF" w:rsidRPr="000B29CF" w:rsidRDefault="000B29CF" w:rsidP="000B29CF">
      <w:pPr>
        <w:jc w:val="both"/>
        <w:rPr>
          <w:rFonts w:ascii="Arial" w:hAnsi="Arial" w:cs="Arial"/>
        </w:rPr>
      </w:pPr>
      <w:r w:rsidRPr="000B29CF">
        <w:rPr>
          <w:rFonts w:ascii="Arial" w:hAnsi="Arial" w:cs="Arial"/>
        </w:rPr>
        <w:t>De forma semestral se realizará seguimiento al cumplimiento del cronograma, generando un informe detallado del avance y tomando las acciones que sean pertinentes para su cumplimiento</w:t>
      </w:r>
      <w:r w:rsidR="00945555">
        <w:rPr>
          <w:rFonts w:ascii="Arial" w:hAnsi="Arial" w:cs="Arial"/>
        </w:rPr>
        <w:t>.</w:t>
      </w:r>
    </w:p>
    <w:p w14:paraId="04204D27" w14:textId="77777777" w:rsidR="001231CD" w:rsidRDefault="001231CD" w:rsidP="002109D1">
      <w:pPr>
        <w:pStyle w:val="Sinespaciado"/>
        <w:spacing w:line="276" w:lineRule="auto"/>
        <w:jc w:val="center"/>
        <w:rPr>
          <w:rFonts w:ascii="Arial" w:hAnsi="Arial" w:cs="Arial"/>
          <w:sz w:val="22"/>
          <w:szCs w:val="22"/>
        </w:rPr>
      </w:pPr>
    </w:p>
    <w:p w14:paraId="70231209" w14:textId="46C7DDC4" w:rsidR="00CC0495" w:rsidRPr="00537006" w:rsidRDefault="00CC0495" w:rsidP="00CC0495">
      <w:pPr>
        <w:pStyle w:val="Ttulo1"/>
      </w:pPr>
      <w:bookmarkStart w:id="10" w:name="_Toc188625552"/>
      <w:r w:rsidRPr="00537006">
        <w:t>RESPONSABLES</w:t>
      </w:r>
      <w:bookmarkEnd w:id="10"/>
    </w:p>
    <w:p w14:paraId="0C77D9A9" w14:textId="77777777" w:rsidR="00CC0495" w:rsidRDefault="00CC0495" w:rsidP="00CC0495">
      <w:pPr>
        <w:spacing w:line="276" w:lineRule="auto"/>
        <w:rPr>
          <w:rFonts w:ascii="Arial" w:hAnsi="Arial" w:cs="Arial"/>
          <w:sz w:val="22"/>
          <w:szCs w:val="22"/>
        </w:rPr>
      </w:pPr>
    </w:p>
    <w:p w14:paraId="1BBEFFE4" w14:textId="77777777" w:rsidR="00CC0495" w:rsidRDefault="00CC0495" w:rsidP="00CC0495">
      <w:pPr>
        <w:spacing w:line="276" w:lineRule="auto"/>
        <w:jc w:val="both"/>
        <w:rPr>
          <w:rFonts w:ascii="Arial" w:hAnsi="Arial" w:cs="Arial"/>
          <w:sz w:val="22"/>
          <w:szCs w:val="22"/>
        </w:rPr>
      </w:pPr>
      <w:r>
        <w:rPr>
          <w:rFonts w:ascii="Arial" w:hAnsi="Arial" w:cs="Arial"/>
          <w:sz w:val="22"/>
          <w:szCs w:val="22"/>
        </w:rPr>
        <w:t>El Plan de Previsión de Recursos es una responsabilidad directa de la Subdirección Administrativa / Secretaría General y la alta dirección.</w:t>
      </w:r>
    </w:p>
    <w:p w14:paraId="38FED388" w14:textId="77777777" w:rsidR="001231CD" w:rsidRDefault="001231CD" w:rsidP="002109D1">
      <w:pPr>
        <w:pStyle w:val="Sinespaciado"/>
        <w:spacing w:line="276" w:lineRule="auto"/>
        <w:jc w:val="center"/>
        <w:rPr>
          <w:rFonts w:ascii="Arial" w:hAnsi="Arial" w:cs="Arial"/>
          <w:sz w:val="22"/>
          <w:szCs w:val="22"/>
        </w:rPr>
      </w:pPr>
    </w:p>
    <w:p w14:paraId="5B5C4901" w14:textId="77777777" w:rsidR="00CC0495" w:rsidRDefault="00CC0495" w:rsidP="002109D1">
      <w:pPr>
        <w:pStyle w:val="Sinespaciado"/>
        <w:spacing w:line="276" w:lineRule="auto"/>
        <w:jc w:val="center"/>
        <w:rPr>
          <w:rFonts w:ascii="Arial" w:hAnsi="Arial" w:cs="Arial"/>
          <w:sz w:val="22"/>
          <w:szCs w:val="22"/>
        </w:rPr>
      </w:pPr>
    </w:p>
    <w:p w14:paraId="32C2FB12" w14:textId="77777777" w:rsidR="00CC0495" w:rsidRDefault="00CC0495" w:rsidP="002109D1">
      <w:pPr>
        <w:pStyle w:val="Sinespaciado"/>
        <w:spacing w:line="276" w:lineRule="auto"/>
        <w:jc w:val="center"/>
        <w:rPr>
          <w:rFonts w:ascii="Arial" w:hAnsi="Arial" w:cs="Arial"/>
          <w:sz w:val="22"/>
          <w:szCs w:val="22"/>
        </w:rPr>
      </w:pPr>
    </w:p>
    <w:p w14:paraId="53796D94" w14:textId="1CAD31F8" w:rsidR="001231CD" w:rsidRPr="002109D1" w:rsidRDefault="00D456E1" w:rsidP="002109D1">
      <w:pPr>
        <w:spacing w:line="276" w:lineRule="auto"/>
        <w:jc w:val="center"/>
        <w:rPr>
          <w:rFonts w:ascii="Arial" w:hAnsi="Arial" w:cs="Arial"/>
          <w:b/>
          <w:bCs/>
          <w:sz w:val="22"/>
          <w:szCs w:val="22"/>
        </w:rPr>
      </w:pPr>
      <w:r>
        <w:rPr>
          <w:rFonts w:ascii="Arial" w:hAnsi="Arial" w:cs="Arial"/>
          <w:b/>
          <w:bCs/>
          <w:sz w:val="22"/>
          <w:szCs w:val="22"/>
        </w:rPr>
        <w:t>LILIANA MARÍA CALLE</w:t>
      </w:r>
    </w:p>
    <w:p w14:paraId="746DAE2A" w14:textId="77777777" w:rsidR="001231CD" w:rsidRPr="002109D1" w:rsidRDefault="001231CD" w:rsidP="002109D1">
      <w:pPr>
        <w:spacing w:line="276" w:lineRule="auto"/>
        <w:jc w:val="center"/>
        <w:rPr>
          <w:rFonts w:ascii="Arial" w:hAnsi="Arial" w:cs="Arial"/>
          <w:b/>
          <w:bCs/>
          <w:sz w:val="22"/>
          <w:szCs w:val="22"/>
        </w:rPr>
      </w:pPr>
      <w:r w:rsidRPr="002109D1">
        <w:rPr>
          <w:rFonts w:ascii="Arial" w:hAnsi="Arial" w:cs="Arial"/>
          <w:b/>
          <w:bCs/>
          <w:sz w:val="22"/>
          <w:szCs w:val="22"/>
        </w:rPr>
        <w:t>Subdirectora Administrativa</w:t>
      </w:r>
    </w:p>
    <w:p w14:paraId="01E7F3DD" w14:textId="77777777" w:rsidR="001231CD" w:rsidRPr="002109D1" w:rsidRDefault="001231CD" w:rsidP="002109D1">
      <w:pPr>
        <w:spacing w:line="276" w:lineRule="auto"/>
        <w:jc w:val="center"/>
        <w:rPr>
          <w:rFonts w:ascii="Arial" w:hAnsi="Arial" w:cs="Arial"/>
          <w:b/>
          <w:bCs/>
          <w:sz w:val="22"/>
          <w:szCs w:val="22"/>
        </w:rPr>
      </w:pPr>
    </w:p>
    <w:tbl>
      <w:tblPr>
        <w:tblStyle w:val="Tablaconcuadrcula"/>
        <w:tblW w:w="0" w:type="auto"/>
        <w:tblLook w:val="04A0" w:firstRow="1" w:lastRow="0" w:firstColumn="1" w:lastColumn="0" w:noHBand="0" w:noVBand="1"/>
      </w:tblPr>
      <w:tblGrid>
        <w:gridCol w:w="2942"/>
        <w:gridCol w:w="2943"/>
        <w:gridCol w:w="2943"/>
      </w:tblGrid>
      <w:tr w:rsidR="001231CD" w:rsidRPr="002109D1" w14:paraId="214BD302" w14:textId="77777777" w:rsidTr="0032746C">
        <w:tc>
          <w:tcPr>
            <w:tcW w:w="2942" w:type="dxa"/>
          </w:tcPr>
          <w:p w14:paraId="3A830B33" w14:textId="77777777" w:rsidR="001231CD" w:rsidRPr="002109D1" w:rsidRDefault="001231CD" w:rsidP="002109D1">
            <w:pPr>
              <w:spacing w:line="276" w:lineRule="auto"/>
              <w:jc w:val="center"/>
              <w:rPr>
                <w:rFonts w:ascii="Arial" w:hAnsi="Arial" w:cs="Arial"/>
                <w:b/>
                <w:bCs/>
                <w:sz w:val="22"/>
                <w:szCs w:val="22"/>
              </w:rPr>
            </w:pPr>
            <w:r w:rsidRPr="002109D1">
              <w:rPr>
                <w:rFonts w:ascii="Arial" w:hAnsi="Arial" w:cs="Arial"/>
                <w:b/>
                <w:bCs/>
                <w:sz w:val="22"/>
                <w:szCs w:val="22"/>
              </w:rPr>
              <w:t>Versión</w:t>
            </w:r>
          </w:p>
        </w:tc>
        <w:tc>
          <w:tcPr>
            <w:tcW w:w="2943" w:type="dxa"/>
          </w:tcPr>
          <w:p w14:paraId="505179EC" w14:textId="77777777" w:rsidR="001231CD" w:rsidRPr="002109D1" w:rsidRDefault="001231CD" w:rsidP="002109D1">
            <w:pPr>
              <w:spacing w:line="276" w:lineRule="auto"/>
              <w:jc w:val="center"/>
              <w:rPr>
                <w:rFonts w:ascii="Arial" w:hAnsi="Arial" w:cs="Arial"/>
                <w:b/>
                <w:bCs/>
                <w:sz w:val="22"/>
                <w:szCs w:val="22"/>
              </w:rPr>
            </w:pPr>
            <w:r w:rsidRPr="002109D1">
              <w:rPr>
                <w:rFonts w:ascii="Arial" w:hAnsi="Arial" w:cs="Arial"/>
                <w:b/>
                <w:bCs/>
                <w:sz w:val="22"/>
                <w:szCs w:val="22"/>
              </w:rPr>
              <w:t>Fecha</w:t>
            </w:r>
          </w:p>
        </w:tc>
        <w:tc>
          <w:tcPr>
            <w:tcW w:w="2943" w:type="dxa"/>
          </w:tcPr>
          <w:p w14:paraId="60BF2DC5" w14:textId="77777777" w:rsidR="001231CD" w:rsidRPr="002109D1" w:rsidRDefault="001231CD" w:rsidP="002109D1">
            <w:pPr>
              <w:spacing w:line="276" w:lineRule="auto"/>
              <w:jc w:val="center"/>
              <w:rPr>
                <w:rFonts w:ascii="Arial" w:hAnsi="Arial" w:cs="Arial"/>
                <w:b/>
                <w:bCs/>
                <w:sz w:val="22"/>
                <w:szCs w:val="22"/>
              </w:rPr>
            </w:pPr>
            <w:r w:rsidRPr="002109D1">
              <w:rPr>
                <w:rFonts w:ascii="Arial" w:hAnsi="Arial" w:cs="Arial"/>
                <w:b/>
                <w:bCs/>
                <w:sz w:val="22"/>
                <w:szCs w:val="22"/>
              </w:rPr>
              <w:t>Descripción</w:t>
            </w:r>
          </w:p>
        </w:tc>
      </w:tr>
      <w:tr w:rsidR="001231CD" w:rsidRPr="002109D1" w14:paraId="78625B98" w14:textId="77777777" w:rsidTr="0032746C">
        <w:tc>
          <w:tcPr>
            <w:tcW w:w="2942" w:type="dxa"/>
          </w:tcPr>
          <w:p w14:paraId="74EAB18A" w14:textId="77777777" w:rsidR="001231CD" w:rsidRPr="002109D1" w:rsidRDefault="001231CD" w:rsidP="002109D1">
            <w:pPr>
              <w:spacing w:line="276" w:lineRule="auto"/>
              <w:jc w:val="center"/>
              <w:rPr>
                <w:rFonts w:ascii="Arial" w:hAnsi="Arial" w:cs="Arial"/>
                <w:sz w:val="22"/>
                <w:szCs w:val="22"/>
              </w:rPr>
            </w:pPr>
            <w:r w:rsidRPr="002109D1">
              <w:rPr>
                <w:rFonts w:ascii="Arial" w:hAnsi="Arial" w:cs="Arial"/>
                <w:sz w:val="22"/>
                <w:szCs w:val="22"/>
              </w:rPr>
              <w:lastRenderedPageBreak/>
              <w:t>01</w:t>
            </w:r>
          </w:p>
        </w:tc>
        <w:tc>
          <w:tcPr>
            <w:tcW w:w="2943" w:type="dxa"/>
          </w:tcPr>
          <w:p w14:paraId="6AA9F5B7" w14:textId="52C939A0" w:rsidR="001231CD" w:rsidRPr="002109D1" w:rsidRDefault="001231CD" w:rsidP="002109D1">
            <w:pPr>
              <w:spacing w:line="276" w:lineRule="auto"/>
              <w:jc w:val="center"/>
              <w:rPr>
                <w:rFonts w:ascii="Arial" w:hAnsi="Arial" w:cs="Arial"/>
                <w:sz w:val="22"/>
                <w:szCs w:val="22"/>
              </w:rPr>
            </w:pPr>
            <w:r w:rsidRPr="002109D1">
              <w:rPr>
                <w:rFonts w:ascii="Arial" w:hAnsi="Arial" w:cs="Arial"/>
                <w:sz w:val="22"/>
                <w:szCs w:val="22"/>
              </w:rPr>
              <w:t>31/01/202</w:t>
            </w:r>
            <w:r w:rsidR="00D456E1">
              <w:rPr>
                <w:rFonts w:ascii="Arial" w:hAnsi="Arial" w:cs="Arial"/>
                <w:sz w:val="22"/>
                <w:szCs w:val="22"/>
              </w:rPr>
              <w:t>6</w:t>
            </w:r>
          </w:p>
        </w:tc>
        <w:tc>
          <w:tcPr>
            <w:tcW w:w="2943" w:type="dxa"/>
          </w:tcPr>
          <w:p w14:paraId="15444D9E" w14:textId="77777777" w:rsidR="001231CD" w:rsidRPr="002109D1" w:rsidRDefault="001231CD" w:rsidP="002109D1">
            <w:pPr>
              <w:spacing w:line="276" w:lineRule="auto"/>
              <w:jc w:val="center"/>
              <w:rPr>
                <w:rFonts w:ascii="Arial" w:hAnsi="Arial" w:cs="Arial"/>
                <w:sz w:val="22"/>
                <w:szCs w:val="22"/>
              </w:rPr>
            </w:pPr>
            <w:r w:rsidRPr="002109D1">
              <w:rPr>
                <w:rFonts w:ascii="Arial" w:hAnsi="Arial" w:cs="Arial"/>
                <w:sz w:val="22"/>
                <w:szCs w:val="22"/>
              </w:rPr>
              <w:t>Creación del plan 2025</w:t>
            </w:r>
          </w:p>
        </w:tc>
      </w:tr>
    </w:tbl>
    <w:p w14:paraId="7060D512" w14:textId="77777777" w:rsidR="001231CD" w:rsidRPr="002109D1" w:rsidRDefault="001231CD" w:rsidP="002109D1">
      <w:pPr>
        <w:spacing w:line="276" w:lineRule="auto"/>
        <w:rPr>
          <w:rFonts w:ascii="Arial" w:hAnsi="Arial" w:cs="Arial"/>
          <w:sz w:val="22"/>
          <w:szCs w:val="22"/>
        </w:rPr>
      </w:pPr>
    </w:p>
    <w:p w14:paraId="31137B99" w14:textId="77777777" w:rsidR="001231CD" w:rsidRPr="002109D1" w:rsidRDefault="001231CD" w:rsidP="002109D1">
      <w:pPr>
        <w:pStyle w:val="Sinespaciado"/>
        <w:spacing w:line="276" w:lineRule="auto"/>
        <w:jc w:val="center"/>
        <w:rPr>
          <w:rFonts w:ascii="Arial" w:hAnsi="Arial" w:cs="Arial"/>
          <w:sz w:val="22"/>
          <w:szCs w:val="22"/>
        </w:rPr>
      </w:pPr>
    </w:p>
    <w:p w14:paraId="6AD996A6" w14:textId="1AC2D82A" w:rsidR="00072FC1" w:rsidRDefault="00072FC1" w:rsidP="002109D1">
      <w:pPr>
        <w:spacing w:line="276" w:lineRule="auto"/>
        <w:rPr>
          <w:rFonts w:ascii="Arial" w:hAnsi="Arial" w:cs="Arial"/>
          <w:sz w:val="18"/>
          <w:szCs w:val="18"/>
        </w:rPr>
      </w:pPr>
      <w:r w:rsidRPr="002109D1">
        <w:rPr>
          <w:rFonts w:ascii="Arial" w:hAnsi="Arial" w:cs="Arial"/>
          <w:sz w:val="18"/>
          <w:szCs w:val="18"/>
        </w:rPr>
        <w:t>Elaboró: Daniel Ochoa / Contratista</w:t>
      </w:r>
      <w:r w:rsidR="00D456E1">
        <w:rPr>
          <w:rFonts w:ascii="Arial" w:hAnsi="Arial" w:cs="Arial"/>
          <w:sz w:val="18"/>
          <w:szCs w:val="18"/>
        </w:rPr>
        <w:t xml:space="preserve"> Subdirección Administrativa (</w:t>
      </w:r>
      <w:r w:rsidR="00BE0389">
        <w:rPr>
          <w:rFonts w:ascii="Arial" w:hAnsi="Arial" w:cs="Arial"/>
          <w:sz w:val="18"/>
          <w:szCs w:val="18"/>
        </w:rPr>
        <w:t>31/12/2024)</w:t>
      </w:r>
    </w:p>
    <w:p w14:paraId="02FBE5CB" w14:textId="0E4B5039" w:rsidR="00D456E1" w:rsidRPr="002109D1" w:rsidRDefault="00D456E1" w:rsidP="00D456E1">
      <w:pPr>
        <w:spacing w:line="276" w:lineRule="auto"/>
        <w:rPr>
          <w:rFonts w:ascii="Arial" w:hAnsi="Arial" w:cs="Arial"/>
          <w:sz w:val="18"/>
          <w:szCs w:val="18"/>
        </w:rPr>
      </w:pPr>
      <w:r>
        <w:rPr>
          <w:rFonts w:ascii="Arial" w:hAnsi="Arial" w:cs="Arial"/>
          <w:sz w:val="18"/>
          <w:szCs w:val="18"/>
        </w:rPr>
        <w:t xml:space="preserve">Elaboró: Orlando Arias / </w:t>
      </w:r>
      <w:r w:rsidRPr="002109D1">
        <w:rPr>
          <w:rFonts w:ascii="Arial" w:hAnsi="Arial" w:cs="Arial"/>
          <w:sz w:val="18"/>
          <w:szCs w:val="18"/>
        </w:rPr>
        <w:t>Contratista</w:t>
      </w:r>
      <w:r>
        <w:rPr>
          <w:rFonts w:ascii="Arial" w:hAnsi="Arial" w:cs="Arial"/>
          <w:sz w:val="18"/>
          <w:szCs w:val="18"/>
        </w:rPr>
        <w:t xml:space="preserve"> </w:t>
      </w:r>
      <w:r w:rsidRPr="002109D1">
        <w:rPr>
          <w:rFonts w:ascii="Arial" w:hAnsi="Arial" w:cs="Arial"/>
          <w:sz w:val="18"/>
          <w:szCs w:val="18"/>
        </w:rPr>
        <w:t>Grupo de Talento Humano</w:t>
      </w:r>
    </w:p>
    <w:p w14:paraId="387544BC" w14:textId="4C75C7B5" w:rsidR="00072FC1" w:rsidRPr="002109D1" w:rsidRDefault="00072FC1" w:rsidP="002109D1">
      <w:pPr>
        <w:spacing w:line="276" w:lineRule="auto"/>
        <w:rPr>
          <w:rFonts w:ascii="Arial" w:hAnsi="Arial" w:cs="Arial"/>
          <w:sz w:val="18"/>
          <w:szCs w:val="18"/>
        </w:rPr>
      </w:pPr>
      <w:r w:rsidRPr="002109D1">
        <w:rPr>
          <w:rFonts w:ascii="Arial" w:hAnsi="Arial" w:cs="Arial"/>
          <w:sz w:val="18"/>
          <w:szCs w:val="18"/>
        </w:rPr>
        <w:t xml:space="preserve">Revisó: </w:t>
      </w:r>
      <w:proofErr w:type="spellStart"/>
      <w:r w:rsidR="00D456E1">
        <w:rPr>
          <w:rFonts w:ascii="Arial" w:hAnsi="Arial" w:cs="Arial"/>
          <w:sz w:val="18"/>
          <w:szCs w:val="18"/>
        </w:rPr>
        <w:t>xxxxxx</w:t>
      </w:r>
      <w:proofErr w:type="spellEnd"/>
      <w:r w:rsidRPr="002109D1">
        <w:rPr>
          <w:rFonts w:ascii="Arial" w:hAnsi="Arial" w:cs="Arial"/>
          <w:sz w:val="18"/>
          <w:szCs w:val="18"/>
        </w:rPr>
        <w:t xml:space="preserve">/ Coordinador </w:t>
      </w:r>
      <w:proofErr w:type="spellStart"/>
      <w:r w:rsidR="00D456E1">
        <w:rPr>
          <w:rFonts w:ascii="Arial" w:hAnsi="Arial" w:cs="Arial"/>
          <w:sz w:val="18"/>
          <w:szCs w:val="18"/>
        </w:rPr>
        <w:t>xxxxxx</w:t>
      </w:r>
      <w:proofErr w:type="spellEnd"/>
    </w:p>
    <w:p w14:paraId="394017B0" w14:textId="5D7B42DE" w:rsidR="00072FC1" w:rsidRPr="002109D1" w:rsidRDefault="00072FC1" w:rsidP="00500320">
      <w:pPr>
        <w:spacing w:line="276" w:lineRule="auto"/>
        <w:rPr>
          <w:rFonts w:ascii="Arial" w:hAnsi="Arial" w:cs="Arial"/>
          <w:sz w:val="22"/>
          <w:szCs w:val="22"/>
        </w:rPr>
      </w:pPr>
      <w:r w:rsidRPr="002109D1">
        <w:rPr>
          <w:rFonts w:ascii="Arial" w:hAnsi="Arial" w:cs="Arial"/>
          <w:sz w:val="18"/>
          <w:szCs w:val="18"/>
        </w:rPr>
        <w:t xml:space="preserve">Revisó: </w:t>
      </w:r>
    </w:p>
    <w:sectPr w:rsidR="00072FC1" w:rsidRPr="002109D1" w:rsidSect="00B6747E">
      <w:headerReference w:type="default" r:id="rId13"/>
      <w:footerReference w:type="default" r:id="rId14"/>
      <w:pgSz w:w="12240" w:h="15840"/>
      <w:pgMar w:top="2127" w:right="1701"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BA3E2" w14:textId="77777777" w:rsidR="00B05542" w:rsidRDefault="00B05542" w:rsidP="00757B36">
      <w:pPr>
        <w:spacing w:after="0" w:line="240" w:lineRule="auto"/>
      </w:pPr>
      <w:r>
        <w:separator/>
      </w:r>
    </w:p>
  </w:endnote>
  <w:endnote w:type="continuationSeparator" w:id="0">
    <w:p w14:paraId="797FE9D2" w14:textId="77777777" w:rsidR="00B05542" w:rsidRDefault="00B05542"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Aptos Narrow">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BE145" w14:textId="04B93E2C" w:rsidR="00D34D20" w:rsidRDefault="00E80AC0">
    <w:pPr>
      <w:pStyle w:val="Piedepgina"/>
      <w:jc w:val="right"/>
    </w:pPr>
    <w:r>
      <w:rPr>
        <w:noProof/>
        <w:lang w:val="es-ES"/>
      </w:rPr>
      <mc:AlternateContent>
        <mc:Choice Requires="wps">
          <w:drawing>
            <wp:anchor distT="0" distB="0" distL="114300" distR="114300" simplePos="0" relativeHeight="251659264" behindDoc="0" locked="0" layoutInCell="1" allowOverlap="1" wp14:anchorId="5192C94B" wp14:editId="319FB661">
              <wp:simplePos x="0" y="0"/>
              <wp:positionH relativeFrom="margin">
                <wp:posOffset>-463640</wp:posOffset>
              </wp:positionH>
              <wp:positionV relativeFrom="paragraph">
                <wp:posOffset>-142303</wp:posOffset>
              </wp:positionV>
              <wp:extent cx="6534150" cy="107632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534150" cy="1076325"/>
                      </a:xfrm>
                      <a:prstGeom prst="rect">
                        <a:avLst/>
                      </a:prstGeom>
                      <a:noFill/>
                      <a:ln w="6350">
                        <a:noFill/>
                      </a:ln>
                    </wps:spPr>
                    <wps:txbx>
                      <w:txbxContent>
                        <w:p w14:paraId="1CF73C65" w14:textId="77777777" w:rsidR="00E80AC0" w:rsidRPr="007D1AD0" w:rsidRDefault="00E80AC0" w:rsidP="00E80AC0">
                          <w:pPr>
                            <w:spacing w:after="0" w:line="276" w:lineRule="auto"/>
                            <w:jc w:val="both"/>
                            <w:rPr>
                              <w:rFonts w:ascii="Helvetica" w:hAnsi="Helvetica"/>
                              <w:sz w:val="16"/>
                              <w:szCs w:val="16"/>
                            </w:rPr>
                          </w:pPr>
                          <w:r w:rsidRPr="007D1AD0">
                            <w:rPr>
                              <w:rFonts w:ascii="Helvetica" w:hAnsi="Helvetica"/>
                              <w:sz w:val="16"/>
                              <w:szCs w:val="16"/>
                            </w:rPr>
                            <w:t>________________________________________________________________________</w:t>
                          </w:r>
                        </w:p>
                        <w:p w14:paraId="5E6C8864" w14:textId="7DB17ED5" w:rsidR="00E80AC0" w:rsidRPr="0097505F" w:rsidRDefault="00E80AC0" w:rsidP="00E80AC0">
                          <w:pPr>
                            <w:spacing w:line="0" w:lineRule="atLeast"/>
                            <w:contextualSpacing/>
                            <w:rPr>
                              <w:rFonts w:ascii="Verdana" w:hAnsi="Verdana"/>
                              <w:b/>
                              <w:bCs/>
                              <w:sz w:val="18"/>
                              <w:szCs w:val="18"/>
                            </w:rPr>
                          </w:pPr>
                          <w:r w:rsidRPr="007B3E3C">
                            <w:rPr>
                              <w:rFonts w:ascii="Verdana" w:hAnsi="Verdana"/>
                              <w:b/>
                              <w:bCs/>
                              <w:sz w:val="18"/>
                              <w:szCs w:val="18"/>
                            </w:rPr>
                            <w:t>Ministerio de Agricultura y Desarrollo Rural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92C94B" id="_x0000_t202" coordsize="21600,21600" o:spt="202" path="m,l,21600r21600,l21600,xe">
              <v:stroke joinstyle="miter"/>
              <v:path gradientshapeok="t" o:connecttype="rect"/>
            </v:shapetype>
            <v:shape id="Cuadro de texto 1" o:spid="_x0000_s1029" type="#_x0000_t202" style="position:absolute;left:0;text-align:left;margin-left:-36.5pt;margin-top:-11.2pt;width:514.5pt;height:84.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" filled="f" stroked="f" strokeweight=".5pt">
              <v:textbox>
                <w:txbxContent>
                  <w:p w14:paraId="1CF73C65" w14:textId="77777777" w:rsidR="00E80AC0" w:rsidRPr="007D1AD0" w:rsidRDefault="00E80AC0" w:rsidP="00E80AC0">
                    <w:pPr>
                      <w:spacing w:after="0" w:line="276" w:lineRule="auto"/>
                      <w:jc w:val="both"/>
                      <w:rPr>
                        <w:rFonts w:ascii="Helvetica" w:hAnsi="Helvetica"/>
                        <w:sz w:val="16"/>
                        <w:szCs w:val="16"/>
                      </w:rPr>
                    </w:pPr>
                    <w:r w:rsidRPr="007D1AD0">
                      <w:rPr>
                        <w:rFonts w:ascii="Helvetica" w:hAnsi="Helvetica"/>
                        <w:sz w:val="16"/>
                        <w:szCs w:val="16"/>
                      </w:rPr>
                      <w:t>________________________________________________________________________</w:t>
                    </w:r>
                  </w:p>
                  <w:p w14:paraId="5E6C8864" w14:textId="7DB17ED5" w:rsidR="00E80AC0" w:rsidRPr="0097505F" w:rsidRDefault="00E80AC0" w:rsidP="00E80AC0">
                    <w:pPr>
                      <w:spacing w:line="0" w:lineRule="atLeast"/>
                      <w:contextualSpacing/>
                      <w:rPr>
                        <w:rFonts w:ascii="Verdana" w:hAnsi="Verdana"/>
                        <w:b/>
                        <w:bCs/>
                        <w:sz w:val="18"/>
                        <w:szCs w:val="18"/>
                      </w:rPr>
                    </w:pPr>
                    <w:r w:rsidRPr="007B3E3C">
                      <w:rPr>
                        <w:rFonts w:ascii="Verdana" w:hAnsi="Verdana"/>
                        <w:b/>
                        <w:bCs/>
                        <w:sz w:val="18"/>
                        <w:szCs w:val="18"/>
                      </w:rPr>
                      <w:t>Ministerio de Agricultura y Desarrollo Rural</w:t>
                    </w:r>
                  </w:p>
                </w:txbxContent>
              </v:textbox>
              <w10:wrap anchorx="margin"/>
            </v:shape>
          </w:pict>
        </mc:Fallback>
      </mc:AlternateContent>
    </w:r>
    <w:sdt>
      <w:sdtPr>
        <w:rPr>
          <w:lang w:val="es-ES"/>
        </w:rPr>
        <w:id w:val="-1071572585"/>
        <w:docPartObj>
          <w:docPartGallery w:val="Page Numbers (Bottom of Page)"/>
          <w:docPartUnique/>
        </w:docPartObj>
      </w:sdtPr>
      <w:sdtContent>
        <w:r w:rsidR="00D34D20">
          <w:rPr>
            <w:lang w:val="es-ES"/>
          </w:rPr>
          <w:t xml:space="preserve">Página | </w:t>
        </w:r>
        <w:r w:rsidR="00D34D20">
          <w:fldChar w:fldCharType="begin"/>
        </w:r>
        <w:r w:rsidR="00D34D20">
          <w:instrText>PAGE   \* MERGEFORMAT</w:instrText>
        </w:r>
        <w:r w:rsidR="00D34D20">
          <w:fldChar w:fldCharType="separate"/>
        </w:r>
        <w:r w:rsidR="00D34D20">
          <w:rPr>
            <w:lang w:val="es-ES"/>
          </w:rPr>
          <w:t>2</w:t>
        </w:r>
        <w:r w:rsidR="00D34D20">
          <w:fldChar w:fldCharType="end"/>
        </w:r>
        <w:r w:rsidR="00D34D20">
          <w:rPr>
            <w:lang w:val="es-ES"/>
          </w:rPr>
          <w:t xml:space="preserve"> </w:t>
        </w:r>
      </w:sdtContent>
    </w:sdt>
  </w:p>
  <w:p w14:paraId="409F4B9A" w14:textId="3D578638"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86993" w14:textId="77777777" w:rsidR="00B05542" w:rsidRDefault="00B05542" w:rsidP="00757B36">
      <w:pPr>
        <w:spacing w:after="0" w:line="240" w:lineRule="auto"/>
      </w:pPr>
      <w:r>
        <w:separator/>
      </w:r>
    </w:p>
  </w:footnote>
  <w:footnote w:type="continuationSeparator" w:id="0">
    <w:p w14:paraId="6B630BE4" w14:textId="77777777" w:rsidR="00B05542" w:rsidRDefault="00B05542"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39785" w14:textId="0A6BF210" w:rsidR="00077E4D" w:rsidRDefault="00145483" w:rsidP="00145483">
    <w:pPr>
      <w:pStyle w:val="Encabezado"/>
      <w:ind w:left="1985"/>
    </w:pPr>
    <w:r>
      <w:rPr>
        <w:noProof/>
      </w:rPr>
      <w:drawing>
        <wp:inline distT="0" distB="0" distL="0" distR="0" wp14:anchorId="6A3216C4" wp14:editId="72C5E09C">
          <wp:extent cx="2884868" cy="1661892"/>
          <wp:effectExtent l="0" t="0" r="0" b="0"/>
          <wp:docPr id="866387955" name="Imagen 3"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387955" name="Imagen 3" descr="Logotipo, nombre de la empresa&#10;&#10;Descripción generada automáticamente"/>
                  <pic:cNvPicPr/>
                </pic:nvPicPr>
                <pic:blipFill rotWithShape="1">
                  <a:blip r:embed="rId1">
                    <a:extLst>
                      <a:ext uri="{28A0092B-C50C-407E-A947-70E740481C1C}">
                        <a14:useLocalDpi xmlns:a14="http://schemas.microsoft.com/office/drawing/2010/main" val="0"/>
                      </a:ext>
                    </a:extLst>
                  </a:blip>
                  <a:srcRect t="22947" b="19445"/>
                  <a:stretch/>
                </pic:blipFill>
                <pic:spPr bwMode="auto">
                  <a:xfrm>
                    <a:off x="0" y="0"/>
                    <a:ext cx="2896148" cy="1668390"/>
                  </a:xfrm>
                  <a:prstGeom prst="rect">
                    <a:avLst/>
                  </a:prstGeom>
                  <a:ln>
                    <a:noFill/>
                  </a:ln>
                  <a:extLst>
                    <a:ext uri="{53640926-AAD7-44D8-BBD7-CCE9431645EC}">
                      <a14:shadowObscured xmlns:a14="http://schemas.microsoft.com/office/drawing/2010/main"/>
                    </a:ext>
                  </a:extLst>
                </pic:spPr>
              </pic:pic>
            </a:graphicData>
          </a:graphic>
        </wp:inline>
      </w:drawing>
    </w:r>
  </w:p>
  <w:p w14:paraId="5FF8CE25" w14:textId="221B0F6C" w:rsidR="00757B36" w:rsidRDefault="00757B3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50619"/>
    <w:multiLevelType w:val="hybridMultilevel"/>
    <w:tmpl w:val="37DC6134"/>
    <w:lvl w:ilvl="0" w:tplc="44225D8E">
      <w:start w:val="1"/>
      <w:numFmt w:val="bullet"/>
      <w:lvlText w:val="-"/>
      <w:lvlJc w:val="left"/>
      <w:pPr>
        <w:ind w:left="-3314" w:hanging="360"/>
      </w:pPr>
      <w:rPr>
        <w:rFonts w:ascii="Segoe UI" w:eastAsiaTheme="minorHAnsi" w:hAnsi="Segoe UI" w:cs="Segoe UI" w:hint="default"/>
      </w:rPr>
    </w:lvl>
    <w:lvl w:ilvl="1" w:tplc="240A0003" w:tentative="1">
      <w:start w:val="1"/>
      <w:numFmt w:val="bullet"/>
      <w:lvlText w:val="o"/>
      <w:lvlJc w:val="left"/>
      <w:pPr>
        <w:ind w:left="-2954" w:hanging="360"/>
      </w:pPr>
      <w:rPr>
        <w:rFonts w:ascii="Courier New" w:hAnsi="Courier New" w:cs="Courier New" w:hint="default"/>
      </w:rPr>
    </w:lvl>
    <w:lvl w:ilvl="2" w:tplc="240A0005" w:tentative="1">
      <w:start w:val="1"/>
      <w:numFmt w:val="bullet"/>
      <w:lvlText w:val=""/>
      <w:lvlJc w:val="left"/>
      <w:pPr>
        <w:ind w:left="-2234" w:hanging="360"/>
      </w:pPr>
      <w:rPr>
        <w:rFonts w:ascii="Wingdings" w:hAnsi="Wingdings" w:hint="default"/>
      </w:rPr>
    </w:lvl>
    <w:lvl w:ilvl="3" w:tplc="240A0001" w:tentative="1">
      <w:start w:val="1"/>
      <w:numFmt w:val="bullet"/>
      <w:lvlText w:val=""/>
      <w:lvlJc w:val="left"/>
      <w:pPr>
        <w:ind w:left="-1514" w:hanging="360"/>
      </w:pPr>
      <w:rPr>
        <w:rFonts w:ascii="Symbol" w:hAnsi="Symbol" w:hint="default"/>
      </w:rPr>
    </w:lvl>
    <w:lvl w:ilvl="4" w:tplc="240A0003" w:tentative="1">
      <w:start w:val="1"/>
      <w:numFmt w:val="bullet"/>
      <w:lvlText w:val="o"/>
      <w:lvlJc w:val="left"/>
      <w:pPr>
        <w:ind w:left="-794" w:hanging="360"/>
      </w:pPr>
      <w:rPr>
        <w:rFonts w:ascii="Courier New" w:hAnsi="Courier New" w:cs="Courier New" w:hint="default"/>
      </w:rPr>
    </w:lvl>
    <w:lvl w:ilvl="5" w:tplc="240A0005" w:tentative="1">
      <w:start w:val="1"/>
      <w:numFmt w:val="bullet"/>
      <w:lvlText w:val=""/>
      <w:lvlJc w:val="left"/>
      <w:pPr>
        <w:ind w:left="-74" w:hanging="360"/>
      </w:pPr>
      <w:rPr>
        <w:rFonts w:ascii="Wingdings" w:hAnsi="Wingdings" w:hint="default"/>
      </w:rPr>
    </w:lvl>
    <w:lvl w:ilvl="6" w:tplc="240A0001" w:tentative="1">
      <w:start w:val="1"/>
      <w:numFmt w:val="bullet"/>
      <w:lvlText w:val=""/>
      <w:lvlJc w:val="left"/>
      <w:pPr>
        <w:ind w:left="646" w:hanging="360"/>
      </w:pPr>
      <w:rPr>
        <w:rFonts w:ascii="Symbol" w:hAnsi="Symbol" w:hint="default"/>
      </w:rPr>
    </w:lvl>
    <w:lvl w:ilvl="7" w:tplc="240A0003" w:tentative="1">
      <w:start w:val="1"/>
      <w:numFmt w:val="bullet"/>
      <w:lvlText w:val="o"/>
      <w:lvlJc w:val="left"/>
      <w:pPr>
        <w:ind w:left="1366" w:hanging="360"/>
      </w:pPr>
      <w:rPr>
        <w:rFonts w:ascii="Courier New" w:hAnsi="Courier New" w:cs="Courier New" w:hint="default"/>
      </w:rPr>
    </w:lvl>
    <w:lvl w:ilvl="8" w:tplc="240A0005" w:tentative="1">
      <w:start w:val="1"/>
      <w:numFmt w:val="bullet"/>
      <w:lvlText w:val=""/>
      <w:lvlJc w:val="left"/>
      <w:pPr>
        <w:ind w:left="2086" w:hanging="360"/>
      </w:pPr>
      <w:rPr>
        <w:rFonts w:ascii="Wingdings" w:hAnsi="Wingdings" w:hint="default"/>
      </w:rPr>
    </w:lvl>
  </w:abstractNum>
  <w:abstractNum w:abstractNumId="1" w15:restartNumberingAfterBreak="0">
    <w:nsid w:val="1673651F"/>
    <w:multiLevelType w:val="hybridMultilevel"/>
    <w:tmpl w:val="88D61310"/>
    <w:lvl w:ilvl="0" w:tplc="44225D8E">
      <w:start w:val="1"/>
      <w:numFmt w:val="bullet"/>
      <w:lvlText w:val="-"/>
      <w:lvlJc w:val="left"/>
      <w:pPr>
        <w:ind w:left="1080" w:hanging="360"/>
      </w:pPr>
      <w:rPr>
        <w:rFonts w:ascii="Segoe UI" w:eastAsiaTheme="minorHAnsi" w:hAnsi="Segoe UI" w:cs="Segoe U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176B0D1E"/>
    <w:multiLevelType w:val="hybridMultilevel"/>
    <w:tmpl w:val="221CF066"/>
    <w:lvl w:ilvl="0" w:tplc="DEA62440">
      <w:start w:val="4"/>
      <w:numFmt w:val="bullet"/>
      <w:lvlText w:val="-"/>
      <w:lvlJc w:val="left"/>
      <w:pPr>
        <w:ind w:left="720" w:hanging="360"/>
      </w:pPr>
      <w:rPr>
        <w:rFonts w:ascii="Segoe UI" w:eastAsiaTheme="minorHAnsi" w:hAnsi="Segoe UI" w:cs="Segoe U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53F7A9C"/>
    <w:multiLevelType w:val="multilevel"/>
    <w:tmpl w:val="2E92008C"/>
    <w:lvl w:ilvl="0">
      <w:start w:val="1"/>
      <w:numFmt w:val="decimal"/>
      <w:lvlText w:val="%1."/>
      <w:lvlJc w:val="left"/>
      <w:pPr>
        <w:ind w:left="720" w:hanging="360"/>
      </w:pPr>
      <w:rPr>
        <w:rFonts w:hint="default"/>
        <w:b/>
        <w:bCs/>
        <w:sz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68B25A9"/>
    <w:multiLevelType w:val="hybridMultilevel"/>
    <w:tmpl w:val="16F40CAE"/>
    <w:lvl w:ilvl="0" w:tplc="DEA62440">
      <w:start w:val="4"/>
      <w:numFmt w:val="bullet"/>
      <w:lvlText w:val="-"/>
      <w:lvlJc w:val="left"/>
      <w:pPr>
        <w:ind w:left="1080" w:hanging="360"/>
      </w:pPr>
      <w:rPr>
        <w:rFonts w:ascii="Segoe UI" w:eastAsiaTheme="minorHAnsi" w:hAnsi="Segoe UI" w:cs="Segoe U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3B3A5B4A"/>
    <w:multiLevelType w:val="hybridMultilevel"/>
    <w:tmpl w:val="026C6A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BF61298"/>
    <w:multiLevelType w:val="hybridMultilevel"/>
    <w:tmpl w:val="06DEB3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03A21E0"/>
    <w:multiLevelType w:val="hybridMultilevel"/>
    <w:tmpl w:val="3752B2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52436A5"/>
    <w:multiLevelType w:val="multilevel"/>
    <w:tmpl w:val="5E38F462"/>
    <w:lvl w:ilvl="0">
      <w:start w:val="1"/>
      <w:numFmt w:val="decimal"/>
      <w:pStyle w:val="Ttulo1"/>
      <w:lvlText w:val="%1."/>
      <w:lvlJc w:val="left"/>
      <w:pPr>
        <w:ind w:left="773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470A0BC5"/>
    <w:multiLevelType w:val="hybridMultilevel"/>
    <w:tmpl w:val="2332989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8994D7F"/>
    <w:multiLevelType w:val="hybridMultilevel"/>
    <w:tmpl w:val="A548343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CFE6F24"/>
    <w:multiLevelType w:val="hybridMultilevel"/>
    <w:tmpl w:val="F7144E8A"/>
    <w:lvl w:ilvl="0" w:tplc="C3E6E8D6">
      <w:start w:val="3"/>
      <w:numFmt w:val="bullet"/>
      <w:lvlText w:val=""/>
      <w:lvlJc w:val="left"/>
      <w:pPr>
        <w:ind w:left="720" w:hanging="360"/>
      </w:pPr>
      <w:rPr>
        <w:rFonts w:ascii="Symbol" w:eastAsiaTheme="minorEastAsia"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35358C8"/>
    <w:multiLevelType w:val="hybridMultilevel"/>
    <w:tmpl w:val="23329896"/>
    <w:lvl w:ilvl="0" w:tplc="F6EC41F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7232668"/>
    <w:multiLevelType w:val="hybridMultilevel"/>
    <w:tmpl w:val="3BEC20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A570160"/>
    <w:multiLevelType w:val="hybridMultilevel"/>
    <w:tmpl w:val="E12CE53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85262908">
    <w:abstractNumId w:val="8"/>
  </w:num>
  <w:num w:numId="2" w16cid:durableId="46690324">
    <w:abstractNumId w:val="5"/>
  </w:num>
  <w:num w:numId="3" w16cid:durableId="695930402">
    <w:abstractNumId w:val="14"/>
  </w:num>
  <w:num w:numId="4" w16cid:durableId="1523864278">
    <w:abstractNumId w:val="1"/>
  </w:num>
  <w:num w:numId="5" w16cid:durableId="2107917786">
    <w:abstractNumId w:val="0"/>
  </w:num>
  <w:num w:numId="6" w16cid:durableId="668560559">
    <w:abstractNumId w:val="6"/>
  </w:num>
  <w:num w:numId="7" w16cid:durableId="446047098">
    <w:abstractNumId w:val="7"/>
  </w:num>
  <w:num w:numId="8" w16cid:durableId="937444078">
    <w:abstractNumId w:val="2"/>
  </w:num>
  <w:num w:numId="9" w16cid:durableId="1695885705">
    <w:abstractNumId w:val="4"/>
  </w:num>
  <w:num w:numId="10" w16cid:durableId="316305514">
    <w:abstractNumId w:val="10"/>
  </w:num>
  <w:num w:numId="11" w16cid:durableId="150024955">
    <w:abstractNumId w:val="12"/>
  </w:num>
  <w:num w:numId="12" w16cid:durableId="918713954">
    <w:abstractNumId w:val="9"/>
  </w:num>
  <w:num w:numId="13" w16cid:durableId="1686328267">
    <w:abstractNumId w:val="11"/>
  </w:num>
  <w:num w:numId="14" w16cid:durableId="1185245817">
    <w:abstractNumId w:val="8"/>
    <w:lvlOverride w:ilvl="0">
      <w:startOverride w:val="5"/>
    </w:lvlOverride>
    <w:lvlOverride w:ilvl="1">
      <w:startOverride w:val="2"/>
    </w:lvlOverride>
  </w:num>
  <w:num w:numId="15" w16cid:durableId="1364206452">
    <w:abstractNumId w:val="3"/>
  </w:num>
  <w:num w:numId="16" w16cid:durableId="197887652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36"/>
    <w:rsid w:val="000000F7"/>
    <w:rsid w:val="00010A8E"/>
    <w:rsid w:val="000146BF"/>
    <w:rsid w:val="00020A91"/>
    <w:rsid w:val="000232AE"/>
    <w:rsid w:val="0002442A"/>
    <w:rsid w:val="00024FF2"/>
    <w:rsid w:val="00027AA7"/>
    <w:rsid w:val="0003614A"/>
    <w:rsid w:val="000375DD"/>
    <w:rsid w:val="0004524D"/>
    <w:rsid w:val="000605CF"/>
    <w:rsid w:val="00065998"/>
    <w:rsid w:val="000705D7"/>
    <w:rsid w:val="00072FC1"/>
    <w:rsid w:val="00077908"/>
    <w:rsid w:val="00077E4D"/>
    <w:rsid w:val="0008462B"/>
    <w:rsid w:val="00087CFA"/>
    <w:rsid w:val="000A02E8"/>
    <w:rsid w:val="000A0E9E"/>
    <w:rsid w:val="000B24C3"/>
    <w:rsid w:val="000B29CF"/>
    <w:rsid w:val="000B7F9A"/>
    <w:rsid w:val="000C2A42"/>
    <w:rsid w:val="000C7178"/>
    <w:rsid w:val="000D2837"/>
    <w:rsid w:val="000D5148"/>
    <w:rsid w:val="000D73DC"/>
    <w:rsid w:val="000E3A63"/>
    <w:rsid w:val="000E71B5"/>
    <w:rsid w:val="00100B03"/>
    <w:rsid w:val="00100D94"/>
    <w:rsid w:val="00102636"/>
    <w:rsid w:val="001063DC"/>
    <w:rsid w:val="001066B5"/>
    <w:rsid w:val="0010721D"/>
    <w:rsid w:val="00112F68"/>
    <w:rsid w:val="00121FE5"/>
    <w:rsid w:val="001231CD"/>
    <w:rsid w:val="001267D0"/>
    <w:rsid w:val="00127BA9"/>
    <w:rsid w:val="0013379D"/>
    <w:rsid w:val="00135D7F"/>
    <w:rsid w:val="00140877"/>
    <w:rsid w:val="001423CD"/>
    <w:rsid w:val="00142B62"/>
    <w:rsid w:val="00145483"/>
    <w:rsid w:val="001545EB"/>
    <w:rsid w:val="00162D80"/>
    <w:rsid w:val="00165927"/>
    <w:rsid w:val="00175848"/>
    <w:rsid w:val="0017643A"/>
    <w:rsid w:val="00185DA0"/>
    <w:rsid w:val="00192323"/>
    <w:rsid w:val="00197779"/>
    <w:rsid w:val="00197F66"/>
    <w:rsid w:val="001A040D"/>
    <w:rsid w:val="001A1750"/>
    <w:rsid w:val="001A1DEA"/>
    <w:rsid w:val="001A6769"/>
    <w:rsid w:val="001A7D37"/>
    <w:rsid w:val="001B7890"/>
    <w:rsid w:val="001E40C5"/>
    <w:rsid w:val="002041DA"/>
    <w:rsid w:val="0021012A"/>
    <w:rsid w:val="002109D1"/>
    <w:rsid w:val="002112EB"/>
    <w:rsid w:val="00223280"/>
    <w:rsid w:val="00224329"/>
    <w:rsid w:val="00224555"/>
    <w:rsid w:val="00226D48"/>
    <w:rsid w:val="00232A21"/>
    <w:rsid w:val="002335D9"/>
    <w:rsid w:val="00235644"/>
    <w:rsid w:val="00237248"/>
    <w:rsid w:val="00246E0E"/>
    <w:rsid w:val="00250C6E"/>
    <w:rsid w:val="002518A6"/>
    <w:rsid w:val="00255542"/>
    <w:rsid w:val="00256928"/>
    <w:rsid w:val="002572F2"/>
    <w:rsid w:val="00260ADD"/>
    <w:rsid w:val="00265A7D"/>
    <w:rsid w:val="00270978"/>
    <w:rsid w:val="00282A3E"/>
    <w:rsid w:val="0029006A"/>
    <w:rsid w:val="00290BE0"/>
    <w:rsid w:val="00292E91"/>
    <w:rsid w:val="00294749"/>
    <w:rsid w:val="00294DEE"/>
    <w:rsid w:val="002A5A54"/>
    <w:rsid w:val="002A7D5C"/>
    <w:rsid w:val="002D23CA"/>
    <w:rsid w:val="002D2D60"/>
    <w:rsid w:val="002D303E"/>
    <w:rsid w:val="002F095B"/>
    <w:rsid w:val="002F6690"/>
    <w:rsid w:val="00302811"/>
    <w:rsid w:val="0030489C"/>
    <w:rsid w:val="00311FE6"/>
    <w:rsid w:val="00312306"/>
    <w:rsid w:val="003159E1"/>
    <w:rsid w:val="00317F2B"/>
    <w:rsid w:val="00320211"/>
    <w:rsid w:val="00321FA0"/>
    <w:rsid w:val="00324884"/>
    <w:rsid w:val="00325782"/>
    <w:rsid w:val="003262DB"/>
    <w:rsid w:val="0033288D"/>
    <w:rsid w:val="00334DAC"/>
    <w:rsid w:val="00342FD7"/>
    <w:rsid w:val="00343918"/>
    <w:rsid w:val="00353520"/>
    <w:rsid w:val="00354466"/>
    <w:rsid w:val="00356C6A"/>
    <w:rsid w:val="003643FB"/>
    <w:rsid w:val="00370BF7"/>
    <w:rsid w:val="0037125B"/>
    <w:rsid w:val="00374B37"/>
    <w:rsid w:val="00380F17"/>
    <w:rsid w:val="0038494F"/>
    <w:rsid w:val="0038524C"/>
    <w:rsid w:val="003858E3"/>
    <w:rsid w:val="003A05DE"/>
    <w:rsid w:val="003A0E85"/>
    <w:rsid w:val="003A386B"/>
    <w:rsid w:val="003B543F"/>
    <w:rsid w:val="003C0D43"/>
    <w:rsid w:val="003C1A33"/>
    <w:rsid w:val="003D4DCD"/>
    <w:rsid w:val="003D6AE7"/>
    <w:rsid w:val="003D7AFA"/>
    <w:rsid w:val="003F1511"/>
    <w:rsid w:val="0040719D"/>
    <w:rsid w:val="00415E7B"/>
    <w:rsid w:val="004174BE"/>
    <w:rsid w:val="00421F24"/>
    <w:rsid w:val="00434847"/>
    <w:rsid w:val="00435BF6"/>
    <w:rsid w:val="00436E05"/>
    <w:rsid w:val="00450D4F"/>
    <w:rsid w:val="00451ABB"/>
    <w:rsid w:val="004527AC"/>
    <w:rsid w:val="0045653D"/>
    <w:rsid w:val="00464FEF"/>
    <w:rsid w:val="00472A80"/>
    <w:rsid w:val="00474D14"/>
    <w:rsid w:val="00480FC5"/>
    <w:rsid w:val="0048233A"/>
    <w:rsid w:val="004827D6"/>
    <w:rsid w:val="00485455"/>
    <w:rsid w:val="00491C00"/>
    <w:rsid w:val="0049232B"/>
    <w:rsid w:val="004A29B3"/>
    <w:rsid w:val="004B1F0A"/>
    <w:rsid w:val="004B3B5B"/>
    <w:rsid w:val="004B641D"/>
    <w:rsid w:val="004C02EF"/>
    <w:rsid w:val="004C65FF"/>
    <w:rsid w:val="004C6C7A"/>
    <w:rsid w:val="004D6DFF"/>
    <w:rsid w:val="004E4B85"/>
    <w:rsid w:val="004E726A"/>
    <w:rsid w:val="004F25CB"/>
    <w:rsid w:val="004F50D5"/>
    <w:rsid w:val="004F5B4E"/>
    <w:rsid w:val="004F6AE9"/>
    <w:rsid w:val="004F6EB5"/>
    <w:rsid w:val="00500320"/>
    <w:rsid w:val="00501833"/>
    <w:rsid w:val="00501FD6"/>
    <w:rsid w:val="00502E64"/>
    <w:rsid w:val="00503673"/>
    <w:rsid w:val="00506220"/>
    <w:rsid w:val="00512740"/>
    <w:rsid w:val="005144D5"/>
    <w:rsid w:val="00516E97"/>
    <w:rsid w:val="005266C0"/>
    <w:rsid w:val="005268ED"/>
    <w:rsid w:val="00535F27"/>
    <w:rsid w:val="0053792F"/>
    <w:rsid w:val="005504E4"/>
    <w:rsid w:val="00550D04"/>
    <w:rsid w:val="00552741"/>
    <w:rsid w:val="00554401"/>
    <w:rsid w:val="00557E80"/>
    <w:rsid w:val="00561754"/>
    <w:rsid w:val="00563590"/>
    <w:rsid w:val="00574E5C"/>
    <w:rsid w:val="00575AA1"/>
    <w:rsid w:val="0058114B"/>
    <w:rsid w:val="00581E2A"/>
    <w:rsid w:val="005836FA"/>
    <w:rsid w:val="00591F84"/>
    <w:rsid w:val="00592BED"/>
    <w:rsid w:val="005942BC"/>
    <w:rsid w:val="00597A52"/>
    <w:rsid w:val="005A0D9D"/>
    <w:rsid w:val="005A7D57"/>
    <w:rsid w:val="005B2870"/>
    <w:rsid w:val="005B55DA"/>
    <w:rsid w:val="005B5F72"/>
    <w:rsid w:val="005B7106"/>
    <w:rsid w:val="005B77BD"/>
    <w:rsid w:val="005C0217"/>
    <w:rsid w:val="005C3EBF"/>
    <w:rsid w:val="005C5986"/>
    <w:rsid w:val="005C7B95"/>
    <w:rsid w:val="005D0311"/>
    <w:rsid w:val="005D2060"/>
    <w:rsid w:val="005D2F91"/>
    <w:rsid w:val="005D52F4"/>
    <w:rsid w:val="005D7FAD"/>
    <w:rsid w:val="005E0C00"/>
    <w:rsid w:val="005F4539"/>
    <w:rsid w:val="006007BA"/>
    <w:rsid w:val="006050A9"/>
    <w:rsid w:val="0060779D"/>
    <w:rsid w:val="0060F37A"/>
    <w:rsid w:val="00612789"/>
    <w:rsid w:val="00614A91"/>
    <w:rsid w:val="0061743C"/>
    <w:rsid w:val="00617535"/>
    <w:rsid w:val="00622CC7"/>
    <w:rsid w:val="00623145"/>
    <w:rsid w:val="00632C37"/>
    <w:rsid w:val="00633A12"/>
    <w:rsid w:val="0064114E"/>
    <w:rsid w:val="00641394"/>
    <w:rsid w:val="0064548C"/>
    <w:rsid w:val="00645B08"/>
    <w:rsid w:val="00650782"/>
    <w:rsid w:val="0065101F"/>
    <w:rsid w:val="00664059"/>
    <w:rsid w:val="00664C93"/>
    <w:rsid w:val="0067679D"/>
    <w:rsid w:val="006800C5"/>
    <w:rsid w:val="00690546"/>
    <w:rsid w:val="006A164C"/>
    <w:rsid w:val="006A1A9B"/>
    <w:rsid w:val="006A3929"/>
    <w:rsid w:val="006A3C2E"/>
    <w:rsid w:val="006B03DD"/>
    <w:rsid w:val="006B0879"/>
    <w:rsid w:val="006B2C5B"/>
    <w:rsid w:val="006C3F4F"/>
    <w:rsid w:val="006D5177"/>
    <w:rsid w:val="006E1F8E"/>
    <w:rsid w:val="006E4EB9"/>
    <w:rsid w:val="006E5AFC"/>
    <w:rsid w:val="006F0609"/>
    <w:rsid w:val="006F1F91"/>
    <w:rsid w:val="006F4E30"/>
    <w:rsid w:val="006F6055"/>
    <w:rsid w:val="00701530"/>
    <w:rsid w:val="00705EE7"/>
    <w:rsid w:val="007105F1"/>
    <w:rsid w:val="0072091D"/>
    <w:rsid w:val="00723318"/>
    <w:rsid w:val="00724278"/>
    <w:rsid w:val="00736E0B"/>
    <w:rsid w:val="007414C2"/>
    <w:rsid w:val="00742954"/>
    <w:rsid w:val="00747F1D"/>
    <w:rsid w:val="00751EDE"/>
    <w:rsid w:val="00752033"/>
    <w:rsid w:val="007528CB"/>
    <w:rsid w:val="00756184"/>
    <w:rsid w:val="00757B36"/>
    <w:rsid w:val="007655E2"/>
    <w:rsid w:val="007672A1"/>
    <w:rsid w:val="00770E00"/>
    <w:rsid w:val="00774EBC"/>
    <w:rsid w:val="00775FB6"/>
    <w:rsid w:val="00780014"/>
    <w:rsid w:val="00790B62"/>
    <w:rsid w:val="00793E1F"/>
    <w:rsid w:val="00795373"/>
    <w:rsid w:val="007A0EC6"/>
    <w:rsid w:val="007A3CBB"/>
    <w:rsid w:val="007C162D"/>
    <w:rsid w:val="007D2A8D"/>
    <w:rsid w:val="007E498A"/>
    <w:rsid w:val="007E4DEC"/>
    <w:rsid w:val="007E67E7"/>
    <w:rsid w:val="007F0F44"/>
    <w:rsid w:val="007F3A30"/>
    <w:rsid w:val="007F495F"/>
    <w:rsid w:val="007F4AB0"/>
    <w:rsid w:val="008005D2"/>
    <w:rsid w:val="00805ABF"/>
    <w:rsid w:val="0081356C"/>
    <w:rsid w:val="00817530"/>
    <w:rsid w:val="008177DC"/>
    <w:rsid w:val="008253E4"/>
    <w:rsid w:val="00826511"/>
    <w:rsid w:val="00826CB8"/>
    <w:rsid w:val="008276A4"/>
    <w:rsid w:val="00830F0A"/>
    <w:rsid w:val="00834C94"/>
    <w:rsid w:val="008378F5"/>
    <w:rsid w:val="008435FE"/>
    <w:rsid w:val="008443CE"/>
    <w:rsid w:val="00844D93"/>
    <w:rsid w:val="00850755"/>
    <w:rsid w:val="0085435D"/>
    <w:rsid w:val="008610D1"/>
    <w:rsid w:val="00861897"/>
    <w:rsid w:val="00863A7A"/>
    <w:rsid w:val="00867B11"/>
    <w:rsid w:val="00870B27"/>
    <w:rsid w:val="0087211F"/>
    <w:rsid w:val="00873F6F"/>
    <w:rsid w:val="008748F3"/>
    <w:rsid w:val="008768AE"/>
    <w:rsid w:val="00877B8B"/>
    <w:rsid w:val="00882F6B"/>
    <w:rsid w:val="00885E24"/>
    <w:rsid w:val="00890696"/>
    <w:rsid w:val="00897520"/>
    <w:rsid w:val="008A1FF9"/>
    <w:rsid w:val="008A314A"/>
    <w:rsid w:val="008B030E"/>
    <w:rsid w:val="008B3EF4"/>
    <w:rsid w:val="008B4CE7"/>
    <w:rsid w:val="008C0EA0"/>
    <w:rsid w:val="008C493F"/>
    <w:rsid w:val="008C63B6"/>
    <w:rsid w:val="008D3634"/>
    <w:rsid w:val="008E24F6"/>
    <w:rsid w:val="00902FE4"/>
    <w:rsid w:val="009041A0"/>
    <w:rsid w:val="00906101"/>
    <w:rsid w:val="0091106E"/>
    <w:rsid w:val="009130D8"/>
    <w:rsid w:val="009226C6"/>
    <w:rsid w:val="00924610"/>
    <w:rsid w:val="00926749"/>
    <w:rsid w:val="00934930"/>
    <w:rsid w:val="00934A14"/>
    <w:rsid w:val="00936723"/>
    <w:rsid w:val="00945555"/>
    <w:rsid w:val="00945BAC"/>
    <w:rsid w:val="009461BE"/>
    <w:rsid w:val="0094647C"/>
    <w:rsid w:val="00952EF3"/>
    <w:rsid w:val="00962168"/>
    <w:rsid w:val="00963C5B"/>
    <w:rsid w:val="0096560D"/>
    <w:rsid w:val="0097505F"/>
    <w:rsid w:val="00975D88"/>
    <w:rsid w:val="0098170F"/>
    <w:rsid w:val="0098255C"/>
    <w:rsid w:val="00982D47"/>
    <w:rsid w:val="0098464D"/>
    <w:rsid w:val="0099220B"/>
    <w:rsid w:val="009A0C92"/>
    <w:rsid w:val="009A1157"/>
    <w:rsid w:val="009A1E02"/>
    <w:rsid w:val="009A3EC1"/>
    <w:rsid w:val="009B3979"/>
    <w:rsid w:val="009B6A0C"/>
    <w:rsid w:val="009C2CE6"/>
    <w:rsid w:val="009C45E6"/>
    <w:rsid w:val="009C51FC"/>
    <w:rsid w:val="009C6790"/>
    <w:rsid w:val="009D0523"/>
    <w:rsid w:val="009E3D28"/>
    <w:rsid w:val="009E474B"/>
    <w:rsid w:val="009E4A4B"/>
    <w:rsid w:val="009E5182"/>
    <w:rsid w:val="009F27CC"/>
    <w:rsid w:val="00A00676"/>
    <w:rsid w:val="00A010AB"/>
    <w:rsid w:val="00A12B11"/>
    <w:rsid w:val="00A139A6"/>
    <w:rsid w:val="00A16DDF"/>
    <w:rsid w:val="00A47189"/>
    <w:rsid w:val="00A55C38"/>
    <w:rsid w:val="00A91D7E"/>
    <w:rsid w:val="00A954AB"/>
    <w:rsid w:val="00A95BAF"/>
    <w:rsid w:val="00A96135"/>
    <w:rsid w:val="00AA0C30"/>
    <w:rsid w:val="00AA60E4"/>
    <w:rsid w:val="00AB2DD6"/>
    <w:rsid w:val="00AB7018"/>
    <w:rsid w:val="00AC05D9"/>
    <w:rsid w:val="00AC1992"/>
    <w:rsid w:val="00AC66BA"/>
    <w:rsid w:val="00AD002D"/>
    <w:rsid w:val="00AD676A"/>
    <w:rsid w:val="00AE2717"/>
    <w:rsid w:val="00AE406F"/>
    <w:rsid w:val="00AE72DB"/>
    <w:rsid w:val="00AF2544"/>
    <w:rsid w:val="00AF2C84"/>
    <w:rsid w:val="00AF2CC8"/>
    <w:rsid w:val="00AF5A0A"/>
    <w:rsid w:val="00AF7E9B"/>
    <w:rsid w:val="00B05542"/>
    <w:rsid w:val="00B13880"/>
    <w:rsid w:val="00B22C50"/>
    <w:rsid w:val="00B25E23"/>
    <w:rsid w:val="00B30479"/>
    <w:rsid w:val="00B32BBB"/>
    <w:rsid w:val="00B365EA"/>
    <w:rsid w:val="00B375F7"/>
    <w:rsid w:val="00B409FF"/>
    <w:rsid w:val="00B449F1"/>
    <w:rsid w:val="00B45FEB"/>
    <w:rsid w:val="00B476D2"/>
    <w:rsid w:val="00B54908"/>
    <w:rsid w:val="00B66FCB"/>
    <w:rsid w:val="00B6747E"/>
    <w:rsid w:val="00B71C3F"/>
    <w:rsid w:val="00B73D06"/>
    <w:rsid w:val="00B75D07"/>
    <w:rsid w:val="00B8086B"/>
    <w:rsid w:val="00B82DF2"/>
    <w:rsid w:val="00B83BFC"/>
    <w:rsid w:val="00B87AFA"/>
    <w:rsid w:val="00B912C4"/>
    <w:rsid w:val="00B96891"/>
    <w:rsid w:val="00B96A70"/>
    <w:rsid w:val="00BA6CC9"/>
    <w:rsid w:val="00BA752C"/>
    <w:rsid w:val="00BC1E9E"/>
    <w:rsid w:val="00BC4E41"/>
    <w:rsid w:val="00BC5E71"/>
    <w:rsid w:val="00BC74E9"/>
    <w:rsid w:val="00BD1B5C"/>
    <w:rsid w:val="00BD660E"/>
    <w:rsid w:val="00BD7BBD"/>
    <w:rsid w:val="00BE0389"/>
    <w:rsid w:val="00BF18DD"/>
    <w:rsid w:val="00BF252E"/>
    <w:rsid w:val="00C1179A"/>
    <w:rsid w:val="00C165A9"/>
    <w:rsid w:val="00C1683C"/>
    <w:rsid w:val="00C2372F"/>
    <w:rsid w:val="00C23FE6"/>
    <w:rsid w:val="00C25F03"/>
    <w:rsid w:val="00C27B5C"/>
    <w:rsid w:val="00C27D30"/>
    <w:rsid w:val="00C417B2"/>
    <w:rsid w:val="00C4288F"/>
    <w:rsid w:val="00C441C3"/>
    <w:rsid w:val="00C65624"/>
    <w:rsid w:val="00C85ED5"/>
    <w:rsid w:val="00C860EE"/>
    <w:rsid w:val="00C9235C"/>
    <w:rsid w:val="00C94A1D"/>
    <w:rsid w:val="00CA0616"/>
    <w:rsid w:val="00CA0AF3"/>
    <w:rsid w:val="00CA0D82"/>
    <w:rsid w:val="00CA313F"/>
    <w:rsid w:val="00CB42CD"/>
    <w:rsid w:val="00CC0495"/>
    <w:rsid w:val="00CC109D"/>
    <w:rsid w:val="00CC40A9"/>
    <w:rsid w:val="00CC43E2"/>
    <w:rsid w:val="00CC48CC"/>
    <w:rsid w:val="00CC55CE"/>
    <w:rsid w:val="00CD0451"/>
    <w:rsid w:val="00CD2E54"/>
    <w:rsid w:val="00CD7848"/>
    <w:rsid w:val="00CE23A3"/>
    <w:rsid w:val="00CE4375"/>
    <w:rsid w:val="00CE4BA6"/>
    <w:rsid w:val="00CE6F52"/>
    <w:rsid w:val="00CF19C1"/>
    <w:rsid w:val="00CF70CE"/>
    <w:rsid w:val="00D1248F"/>
    <w:rsid w:val="00D147A6"/>
    <w:rsid w:val="00D1686D"/>
    <w:rsid w:val="00D228D1"/>
    <w:rsid w:val="00D25C53"/>
    <w:rsid w:val="00D26094"/>
    <w:rsid w:val="00D3318B"/>
    <w:rsid w:val="00D34B35"/>
    <w:rsid w:val="00D34D20"/>
    <w:rsid w:val="00D40F75"/>
    <w:rsid w:val="00D431F1"/>
    <w:rsid w:val="00D456E1"/>
    <w:rsid w:val="00D52921"/>
    <w:rsid w:val="00D52999"/>
    <w:rsid w:val="00D54A46"/>
    <w:rsid w:val="00D55357"/>
    <w:rsid w:val="00D6001C"/>
    <w:rsid w:val="00D605AD"/>
    <w:rsid w:val="00D6352D"/>
    <w:rsid w:val="00D672B9"/>
    <w:rsid w:val="00D734FF"/>
    <w:rsid w:val="00D74EA0"/>
    <w:rsid w:val="00D81F1D"/>
    <w:rsid w:val="00D82015"/>
    <w:rsid w:val="00D84566"/>
    <w:rsid w:val="00D91090"/>
    <w:rsid w:val="00D91438"/>
    <w:rsid w:val="00D965C2"/>
    <w:rsid w:val="00D96B78"/>
    <w:rsid w:val="00D96D7D"/>
    <w:rsid w:val="00D97346"/>
    <w:rsid w:val="00DA5A6C"/>
    <w:rsid w:val="00DA5E66"/>
    <w:rsid w:val="00DA740E"/>
    <w:rsid w:val="00DA78A7"/>
    <w:rsid w:val="00DB34CB"/>
    <w:rsid w:val="00DC1877"/>
    <w:rsid w:val="00DC2CD5"/>
    <w:rsid w:val="00DC432E"/>
    <w:rsid w:val="00DC491C"/>
    <w:rsid w:val="00DE76A0"/>
    <w:rsid w:val="00DF1CA1"/>
    <w:rsid w:val="00DF37E7"/>
    <w:rsid w:val="00DF3AFE"/>
    <w:rsid w:val="00DF3D37"/>
    <w:rsid w:val="00DF4BAA"/>
    <w:rsid w:val="00DF6CAA"/>
    <w:rsid w:val="00E042E3"/>
    <w:rsid w:val="00E32BC7"/>
    <w:rsid w:val="00E34156"/>
    <w:rsid w:val="00E3660E"/>
    <w:rsid w:val="00E45421"/>
    <w:rsid w:val="00E45A3B"/>
    <w:rsid w:val="00E53ECC"/>
    <w:rsid w:val="00E6723E"/>
    <w:rsid w:val="00E72A9F"/>
    <w:rsid w:val="00E73477"/>
    <w:rsid w:val="00E744F6"/>
    <w:rsid w:val="00E753A1"/>
    <w:rsid w:val="00E80AC0"/>
    <w:rsid w:val="00E80E60"/>
    <w:rsid w:val="00E8224C"/>
    <w:rsid w:val="00E91C4C"/>
    <w:rsid w:val="00E968DB"/>
    <w:rsid w:val="00E97611"/>
    <w:rsid w:val="00EB0CA7"/>
    <w:rsid w:val="00EB107F"/>
    <w:rsid w:val="00EB5083"/>
    <w:rsid w:val="00EB798F"/>
    <w:rsid w:val="00EE2A1D"/>
    <w:rsid w:val="00EE36BD"/>
    <w:rsid w:val="00EE5367"/>
    <w:rsid w:val="00EF00F6"/>
    <w:rsid w:val="00F02321"/>
    <w:rsid w:val="00F05776"/>
    <w:rsid w:val="00F07E94"/>
    <w:rsid w:val="00F10240"/>
    <w:rsid w:val="00F27998"/>
    <w:rsid w:val="00F34AA7"/>
    <w:rsid w:val="00F34C48"/>
    <w:rsid w:val="00F34DB3"/>
    <w:rsid w:val="00F51030"/>
    <w:rsid w:val="00F6103C"/>
    <w:rsid w:val="00F639CE"/>
    <w:rsid w:val="00F65151"/>
    <w:rsid w:val="00F7659E"/>
    <w:rsid w:val="00F80299"/>
    <w:rsid w:val="00F82619"/>
    <w:rsid w:val="00F9513C"/>
    <w:rsid w:val="00F96657"/>
    <w:rsid w:val="00FA0762"/>
    <w:rsid w:val="00FA1770"/>
    <w:rsid w:val="00FA29A8"/>
    <w:rsid w:val="00FA35A8"/>
    <w:rsid w:val="00FA49F6"/>
    <w:rsid w:val="00FA4CC6"/>
    <w:rsid w:val="00FA5BF0"/>
    <w:rsid w:val="00FA62DE"/>
    <w:rsid w:val="00FB04A4"/>
    <w:rsid w:val="00FC1127"/>
    <w:rsid w:val="00FE0F58"/>
    <w:rsid w:val="00FE4EA2"/>
    <w:rsid w:val="00FE7CA9"/>
    <w:rsid w:val="00FF2708"/>
    <w:rsid w:val="00FF5739"/>
    <w:rsid w:val="01469B65"/>
    <w:rsid w:val="01B23266"/>
    <w:rsid w:val="0376C304"/>
    <w:rsid w:val="0785A775"/>
    <w:rsid w:val="08047A07"/>
    <w:rsid w:val="08242B41"/>
    <w:rsid w:val="0BB24D97"/>
    <w:rsid w:val="0C240A3B"/>
    <w:rsid w:val="0EB8A5AA"/>
    <w:rsid w:val="1135B9D7"/>
    <w:rsid w:val="13E5B29F"/>
    <w:rsid w:val="1437FA98"/>
    <w:rsid w:val="15A538F9"/>
    <w:rsid w:val="166BDBBB"/>
    <w:rsid w:val="179ACA38"/>
    <w:rsid w:val="185A629C"/>
    <w:rsid w:val="190BCA4C"/>
    <w:rsid w:val="19B2CC41"/>
    <w:rsid w:val="1F25ABF7"/>
    <w:rsid w:val="247C43BB"/>
    <w:rsid w:val="2C7C391D"/>
    <w:rsid w:val="2EBFD2B9"/>
    <w:rsid w:val="2ED6D67A"/>
    <w:rsid w:val="2EDD07ED"/>
    <w:rsid w:val="2FAED0E0"/>
    <w:rsid w:val="323BED4A"/>
    <w:rsid w:val="3252EB40"/>
    <w:rsid w:val="370384E1"/>
    <w:rsid w:val="39B2401D"/>
    <w:rsid w:val="3C659800"/>
    <w:rsid w:val="3C676CB6"/>
    <w:rsid w:val="4386296A"/>
    <w:rsid w:val="46923268"/>
    <w:rsid w:val="4BE55E65"/>
    <w:rsid w:val="4DF4E959"/>
    <w:rsid w:val="4FCDC113"/>
    <w:rsid w:val="51898343"/>
    <w:rsid w:val="5369BAD3"/>
    <w:rsid w:val="54D220F8"/>
    <w:rsid w:val="56FCF701"/>
    <w:rsid w:val="6BD227D3"/>
    <w:rsid w:val="6F5D4DEC"/>
    <w:rsid w:val="7025B0D3"/>
    <w:rsid w:val="755E19DB"/>
    <w:rsid w:val="7A6169CF"/>
    <w:rsid w:val="7B2E147C"/>
    <w:rsid w:val="7C8FC5D0"/>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s-CO"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B4E"/>
  </w:style>
  <w:style w:type="paragraph" w:styleId="Ttulo1">
    <w:name w:val="heading 1"/>
    <w:aliases w:val="Capitulos"/>
    <w:basedOn w:val="Normal"/>
    <w:next w:val="Normal"/>
    <w:link w:val="Ttulo1Car"/>
    <w:autoRedefine/>
    <w:uiPriority w:val="9"/>
    <w:qFormat/>
    <w:rsid w:val="008253E4"/>
    <w:pPr>
      <w:keepNext/>
      <w:keepLines/>
      <w:numPr>
        <w:numId w:val="1"/>
      </w:numPr>
      <w:spacing w:before="360" w:after="40" w:line="276" w:lineRule="auto"/>
      <w:ind w:left="720"/>
      <w:jc w:val="center"/>
      <w:outlineLvl w:val="0"/>
    </w:pPr>
    <w:rPr>
      <w:rFonts w:ascii="Arial" w:eastAsiaTheme="majorEastAsia" w:hAnsi="Arial" w:cs="Arial"/>
      <w:b/>
      <w:bCs/>
      <w:color w:val="833C0B" w:themeColor="accent2" w:themeShade="80"/>
      <w:sz w:val="24"/>
      <w:szCs w:val="28"/>
    </w:rPr>
  </w:style>
  <w:style w:type="paragraph" w:styleId="Ttulo2">
    <w:name w:val="heading 2"/>
    <w:basedOn w:val="Normal"/>
    <w:next w:val="Normal"/>
    <w:link w:val="Ttulo2Car"/>
    <w:uiPriority w:val="9"/>
    <w:unhideWhenUsed/>
    <w:qFormat/>
    <w:rsid w:val="00882F6B"/>
    <w:pPr>
      <w:keepNext/>
      <w:keepLines/>
      <w:spacing w:before="80" w:after="0" w:line="240" w:lineRule="auto"/>
      <w:outlineLvl w:val="1"/>
    </w:pPr>
    <w:rPr>
      <w:rFonts w:ascii="Arial" w:eastAsiaTheme="majorEastAsia" w:hAnsi="Arial" w:cstheme="majorBidi"/>
      <w:b/>
      <w:color w:val="833C0B" w:themeColor="accent2" w:themeShade="80"/>
      <w:sz w:val="22"/>
      <w:szCs w:val="28"/>
    </w:rPr>
  </w:style>
  <w:style w:type="paragraph" w:styleId="Ttulo3">
    <w:name w:val="heading 3"/>
    <w:basedOn w:val="Normal"/>
    <w:next w:val="Normal"/>
    <w:link w:val="Ttulo3Car"/>
    <w:uiPriority w:val="9"/>
    <w:semiHidden/>
    <w:unhideWhenUsed/>
    <w:qFormat/>
    <w:rsid w:val="004F5B4E"/>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Ttulo4">
    <w:name w:val="heading 4"/>
    <w:basedOn w:val="Normal"/>
    <w:next w:val="Normal"/>
    <w:link w:val="Ttulo4Car"/>
    <w:uiPriority w:val="9"/>
    <w:semiHidden/>
    <w:unhideWhenUsed/>
    <w:qFormat/>
    <w:rsid w:val="004F5B4E"/>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Ttulo5">
    <w:name w:val="heading 5"/>
    <w:basedOn w:val="Normal"/>
    <w:next w:val="Normal"/>
    <w:link w:val="Ttulo5Car"/>
    <w:uiPriority w:val="9"/>
    <w:semiHidden/>
    <w:unhideWhenUsed/>
    <w:qFormat/>
    <w:rsid w:val="004F5B4E"/>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Ttulo6">
    <w:name w:val="heading 6"/>
    <w:basedOn w:val="Normal"/>
    <w:next w:val="Normal"/>
    <w:link w:val="Ttulo6Car"/>
    <w:uiPriority w:val="9"/>
    <w:semiHidden/>
    <w:unhideWhenUsed/>
    <w:qFormat/>
    <w:rsid w:val="004F5B4E"/>
    <w:pPr>
      <w:keepNext/>
      <w:keepLines/>
      <w:spacing w:before="40" w:after="0"/>
      <w:outlineLvl w:val="5"/>
    </w:pPr>
    <w:rPr>
      <w:rFonts w:asciiTheme="majorHAnsi" w:eastAsiaTheme="majorEastAsia" w:hAnsiTheme="majorHAnsi" w:cstheme="majorBidi"/>
      <w:color w:val="70AD47" w:themeColor="accent6"/>
    </w:rPr>
  </w:style>
  <w:style w:type="paragraph" w:styleId="Ttulo7">
    <w:name w:val="heading 7"/>
    <w:basedOn w:val="Normal"/>
    <w:next w:val="Normal"/>
    <w:link w:val="Ttulo7Car"/>
    <w:uiPriority w:val="9"/>
    <w:semiHidden/>
    <w:unhideWhenUsed/>
    <w:qFormat/>
    <w:rsid w:val="004F5B4E"/>
    <w:pPr>
      <w:keepNext/>
      <w:keepLines/>
      <w:spacing w:before="40" w:after="0"/>
      <w:outlineLvl w:val="6"/>
    </w:pPr>
    <w:rPr>
      <w:rFonts w:asciiTheme="majorHAnsi" w:eastAsiaTheme="majorEastAsia" w:hAnsiTheme="majorHAnsi" w:cstheme="majorBidi"/>
      <w:b/>
      <w:bCs/>
      <w:color w:val="70AD47" w:themeColor="accent6"/>
    </w:rPr>
  </w:style>
  <w:style w:type="paragraph" w:styleId="Ttulo8">
    <w:name w:val="heading 8"/>
    <w:basedOn w:val="Normal"/>
    <w:next w:val="Normal"/>
    <w:link w:val="Ttulo8Car"/>
    <w:uiPriority w:val="9"/>
    <w:semiHidden/>
    <w:unhideWhenUsed/>
    <w:qFormat/>
    <w:rsid w:val="004F5B4E"/>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Ttulo9">
    <w:name w:val="heading 9"/>
    <w:basedOn w:val="Normal"/>
    <w:next w:val="Normal"/>
    <w:link w:val="Ttulo9Car"/>
    <w:uiPriority w:val="9"/>
    <w:semiHidden/>
    <w:unhideWhenUsed/>
    <w:qFormat/>
    <w:rsid w:val="004F5B4E"/>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styleId="Mencinsinresolver">
    <w:name w:val="Unresolved Mention"/>
    <w:basedOn w:val="Fuentedeprrafopredeter"/>
    <w:uiPriority w:val="99"/>
    <w:semiHidden/>
    <w:unhideWhenUsed/>
    <w:rsid w:val="00757B36"/>
    <w:rPr>
      <w:color w:val="605E5C"/>
      <w:shd w:val="clear" w:color="auto" w:fill="E1DFDD"/>
    </w:rPr>
  </w:style>
  <w:style w:type="paragraph" w:styleId="Prrafodelista">
    <w:name w:val="List Paragraph"/>
    <w:aliases w:val="Bullets,titulo 3,List Paragraph"/>
    <w:basedOn w:val="Normal"/>
    <w:link w:val="PrrafodelistaCar"/>
    <w:uiPriority w:val="34"/>
    <w:qFormat/>
    <w:rsid w:val="00757B36"/>
    <w:pPr>
      <w:ind w:left="720"/>
      <w:contextualSpacing/>
    </w:pPr>
  </w:style>
  <w:style w:type="table" w:styleId="Tablaconcuadrcula">
    <w:name w:val="Table Grid"/>
    <w:basedOn w:val="Tablanormal"/>
    <w:uiPriority w:val="39"/>
    <w:rsid w:val="00B66F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1066B5"/>
    <w:pPr>
      <w:spacing w:after="0" w:line="240" w:lineRule="auto"/>
    </w:pPr>
  </w:style>
  <w:style w:type="paragraph" w:styleId="Textodeglobo">
    <w:name w:val="Balloon Text"/>
    <w:basedOn w:val="Normal"/>
    <w:link w:val="TextodegloboCar"/>
    <w:uiPriority w:val="99"/>
    <w:semiHidden/>
    <w:unhideWhenUsed/>
    <w:rsid w:val="00356C6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56C6A"/>
    <w:rPr>
      <w:rFonts w:ascii="Segoe UI" w:hAnsi="Segoe UI" w:cs="Segoe UI"/>
      <w:sz w:val="18"/>
      <w:szCs w:val="18"/>
    </w:rPr>
  </w:style>
  <w:style w:type="character" w:customStyle="1" w:styleId="Ttulo1Car">
    <w:name w:val="Título 1 Car"/>
    <w:aliases w:val="Capitulos Car"/>
    <w:basedOn w:val="Fuentedeprrafopredeter"/>
    <w:link w:val="Ttulo1"/>
    <w:uiPriority w:val="9"/>
    <w:rsid w:val="008253E4"/>
    <w:rPr>
      <w:rFonts w:ascii="Arial" w:eastAsiaTheme="majorEastAsia" w:hAnsi="Arial" w:cs="Arial"/>
      <w:b/>
      <w:bCs/>
      <w:color w:val="833C0B" w:themeColor="accent2" w:themeShade="80"/>
      <w:sz w:val="24"/>
      <w:szCs w:val="28"/>
    </w:rPr>
  </w:style>
  <w:style w:type="paragraph" w:styleId="TtuloTDC">
    <w:name w:val="TOC Heading"/>
    <w:basedOn w:val="Ttulo1"/>
    <w:next w:val="Normal"/>
    <w:uiPriority w:val="39"/>
    <w:unhideWhenUsed/>
    <w:qFormat/>
    <w:rsid w:val="004F5B4E"/>
    <w:pPr>
      <w:outlineLvl w:val="9"/>
    </w:pPr>
  </w:style>
  <w:style w:type="character" w:customStyle="1" w:styleId="Ttulo2Car">
    <w:name w:val="Título 2 Car"/>
    <w:basedOn w:val="Fuentedeprrafopredeter"/>
    <w:link w:val="Ttulo2"/>
    <w:uiPriority w:val="9"/>
    <w:rsid w:val="00882F6B"/>
    <w:rPr>
      <w:rFonts w:ascii="Arial" w:eastAsiaTheme="majorEastAsia" w:hAnsi="Arial" w:cstheme="majorBidi"/>
      <w:b/>
      <w:color w:val="833C0B" w:themeColor="accent2" w:themeShade="80"/>
      <w:sz w:val="22"/>
      <w:szCs w:val="28"/>
    </w:rPr>
  </w:style>
  <w:style w:type="character" w:customStyle="1" w:styleId="Ttulo3Car">
    <w:name w:val="Título 3 Car"/>
    <w:basedOn w:val="Fuentedeprrafopredeter"/>
    <w:link w:val="Ttulo3"/>
    <w:uiPriority w:val="9"/>
    <w:semiHidden/>
    <w:rsid w:val="004F5B4E"/>
    <w:rPr>
      <w:rFonts w:asciiTheme="majorHAnsi" w:eastAsiaTheme="majorEastAsia" w:hAnsiTheme="majorHAnsi" w:cstheme="majorBidi"/>
      <w:color w:val="538135" w:themeColor="accent6" w:themeShade="BF"/>
      <w:sz w:val="24"/>
      <w:szCs w:val="24"/>
    </w:rPr>
  </w:style>
  <w:style w:type="character" w:customStyle="1" w:styleId="Ttulo4Car">
    <w:name w:val="Título 4 Car"/>
    <w:basedOn w:val="Fuentedeprrafopredeter"/>
    <w:link w:val="Ttulo4"/>
    <w:uiPriority w:val="9"/>
    <w:semiHidden/>
    <w:rsid w:val="004F5B4E"/>
    <w:rPr>
      <w:rFonts w:asciiTheme="majorHAnsi" w:eastAsiaTheme="majorEastAsia" w:hAnsiTheme="majorHAnsi" w:cstheme="majorBidi"/>
      <w:color w:val="70AD47" w:themeColor="accent6"/>
      <w:sz w:val="22"/>
      <w:szCs w:val="22"/>
    </w:rPr>
  </w:style>
  <w:style w:type="character" w:customStyle="1" w:styleId="Ttulo5Car">
    <w:name w:val="Título 5 Car"/>
    <w:basedOn w:val="Fuentedeprrafopredeter"/>
    <w:link w:val="Ttulo5"/>
    <w:uiPriority w:val="9"/>
    <w:semiHidden/>
    <w:rsid w:val="004F5B4E"/>
    <w:rPr>
      <w:rFonts w:asciiTheme="majorHAnsi" w:eastAsiaTheme="majorEastAsia" w:hAnsiTheme="majorHAnsi" w:cstheme="majorBidi"/>
      <w:i/>
      <w:iCs/>
      <w:color w:val="70AD47" w:themeColor="accent6"/>
      <w:sz w:val="22"/>
      <w:szCs w:val="22"/>
    </w:rPr>
  </w:style>
  <w:style w:type="character" w:customStyle="1" w:styleId="Ttulo6Car">
    <w:name w:val="Título 6 Car"/>
    <w:basedOn w:val="Fuentedeprrafopredeter"/>
    <w:link w:val="Ttulo6"/>
    <w:uiPriority w:val="9"/>
    <w:semiHidden/>
    <w:rsid w:val="004F5B4E"/>
    <w:rPr>
      <w:rFonts w:asciiTheme="majorHAnsi" w:eastAsiaTheme="majorEastAsia" w:hAnsiTheme="majorHAnsi" w:cstheme="majorBidi"/>
      <w:color w:val="70AD47" w:themeColor="accent6"/>
    </w:rPr>
  </w:style>
  <w:style w:type="character" w:customStyle="1" w:styleId="Ttulo7Car">
    <w:name w:val="Título 7 Car"/>
    <w:basedOn w:val="Fuentedeprrafopredeter"/>
    <w:link w:val="Ttulo7"/>
    <w:uiPriority w:val="9"/>
    <w:semiHidden/>
    <w:rsid w:val="004F5B4E"/>
    <w:rPr>
      <w:rFonts w:asciiTheme="majorHAnsi" w:eastAsiaTheme="majorEastAsia" w:hAnsiTheme="majorHAnsi" w:cstheme="majorBidi"/>
      <w:b/>
      <w:bCs/>
      <w:color w:val="70AD47" w:themeColor="accent6"/>
    </w:rPr>
  </w:style>
  <w:style w:type="character" w:customStyle="1" w:styleId="Ttulo8Car">
    <w:name w:val="Título 8 Car"/>
    <w:basedOn w:val="Fuentedeprrafopredeter"/>
    <w:link w:val="Ttulo8"/>
    <w:uiPriority w:val="9"/>
    <w:semiHidden/>
    <w:rsid w:val="004F5B4E"/>
    <w:rPr>
      <w:rFonts w:asciiTheme="majorHAnsi" w:eastAsiaTheme="majorEastAsia" w:hAnsiTheme="majorHAnsi" w:cstheme="majorBidi"/>
      <w:b/>
      <w:bCs/>
      <w:i/>
      <w:iCs/>
      <w:color w:val="70AD47" w:themeColor="accent6"/>
      <w:sz w:val="20"/>
      <w:szCs w:val="20"/>
    </w:rPr>
  </w:style>
  <w:style w:type="character" w:customStyle="1" w:styleId="Ttulo9Car">
    <w:name w:val="Título 9 Car"/>
    <w:basedOn w:val="Fuentedeprrafopredeter"/>
    <w:link w:val="Ttulo9"/>
    <w:uiPriority w:val="9"/>
    <w:semiHidden/>
    <w:rsid w:val="004F5B4E"/>
    <w:rPr>
      <w:rFonts w:asciiTheme="majorHAnsi" w:eastAsiaTheme="majorEastAsia" w:hAnsiTheme="majorHAnsi" w:cstheme="majorBidi"/>
      <w:i/>
      <w:iCs/>
      <w:color w:val="70AD47" w:themeColor="accent6"/>
      <w:sz w:val="20"/>
      <w:szCs w:val="20"/>
    </w:rPr>
  </w:style>
  <w:style w:type="paragraph" w:styleId="Descripcin">
    <w:name w:val="caption"/>
    <w:basedOn w:val="Normal"/>
    <w:next w:val="Normal"/>
    <w:uiPriority w:val="35"/>
    <w:semiHidden/>
    <w:unhideWhenUsed/>
    <w:qFormat/>
    <w:rsid w:val="004F5B4E"/>
    <w:pPr>
      <w:spacing w:line="240" w:lineRule="auto"/>
    </w:pPr>
    <w:rPr>
      <w:b/>
      <w:bCs/>
      <w:smallCaps/>
      <w:color w:val="595959" w:themeColor="text1" w:themeTint="A6"/>
    </w:rPr>
  </w:style>
  <w:style w:type="paragraph" w:styleId="Ttulo">
    <w:name w:val="Title"/>
    <w:basedOn w:val="Normal"/>
    <w:next w:val="Normal"/>
    <w:link w:val="TtuloCar"/>
    <w:uiPriority w:val="10"/>
    <w:qFormat/>
    <w:rsid w:val="004F5B4E"/>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tuloCar">
    <w:name w:val="Título Car"/>
    <w:basedOn w:val="Fuentedeprrafopredeter"/>
    <w:link w:val="Ttulo"/>
    <w:uiPriority w:val="10"/>
    <w:rsid w:val="004F5B4E"/>
    <w:rPr>
      <w:rFonts w:asciiTheme="majorHAnsi" w:eastAsiaTheme="majorEastAsia" w:hAnsiTheme="majorHAnsi" w:cstheme="majorBidi"/>
      <w:color w:val="262626" w:themeColor="text1" w:themeTint="D9"/>
      <w:spacing w:val="-15"/>
      <w:sz w:val="96"/>
      <w:szCs w:val="96"/>
    </w:rPr>
  </w:style>
  <w:style w:type="paragraph" w:styleId="Subttulo">
    <w:name w:val="Subtitle"/>
    <w:basedOn w:val="Normal"/>
    <w:next w:val="Normal"/>
    <w:link w:val="SubttuloCar"/>
    <w:uiPriority w:val="11"/>
    <w:qFormat/>
    <w:rsid w:val="004F5B4E"/>
    <w:pPr>
      <w:numPr>
        <w:ilvl w:val="1"/>
      </w:numPr>
      <w:spacing w:line="240" w:lineRule="auto"/>
    </w:pPr>
    <w:rPr>
      <w:rFonts w:asciiTheme="majorHAnsi" w:eastAsiaTheme="majorEastAsia" w:hAnsiTheme="majorHAnsi" w:cstheme="majorBidi"/>
      <w:sz w:val="30"/>
      <w:szCs w:val="30"/>
    </w:rPr>
  </w:style>
  <w:style w:type="character" w:customStyle="1" w:styleId="SubttuloCar">
    <w:name w:val="Subtítulo Car"/>
    <w:basedOn w:val="Fuentedeprrafopredeter"/>
    <w:link w:val="Subttulo"/>
    <w:uiPriority w:val="11"/>
    <w:rsid w:val="004F5B4E"/>
    <w:rPr>
      <w:rFonts w:asciiTheme="majorHAnsi" w:eastAsiaTheme="majorEastAsia" w:hAnsiTheme="majorHAnsi" w:cstheme="majorBidi"/>
      <w:sz w:val="30"/>
      <w:szCs w:val="30"/>
    </w:rPr>
  </w:style>
  <w:style w:type="character" w:styleId="Textoennegrita">
    <w:name w:val="Strong"/>
    <w:basedOn w:val="Fuentedeprrafopredeter"/>
    <w:uiPriority w:val="22"/>
    <w:qFormat/>
    <w:rsid w:val="004F5B4E"/>
    <w:rPr>
      <w:b/>
      <w:bCs/>
    </w:rPr>
  </w:style>
  <w:style w:type="character" w:styleId="nfasis">
    <w:name w:val="Emphasis"/>
    <w:basedOn w:val="Fuentedeprrafopredeter"/>
    <w:uiPriority w:val="20"/>
    <w:qFormat/>
    <w:rsid w:val="004F5B4E"/>
    <w:rPr>
      <w:i/>
      <w:iCs/>
      <w:color w:val="70AD47" w:themeColor="accent6"/>
    </w:rPr>
  </w:style>
  <w:style w:type="paragraph" w:styleId="Sinespaciado">
    <w:name w:val="No Spacing"/>
    <w:aliases w:val="Nota de pie de página"/>
    <w:link w:val="SinespaciadoCar"/>
    <w:uiPriority w:val="1"/>
    <w:qFormat/>
    <w:rsid w:val="004F5B4E"/>
    <w:pPr>
      <w:spacing w:after="0" w:line="240" w:lineRule="auto"/>
    </w:pPr>
  </w:style>
  <w:style w:type="paragraph" w:styleId="Cita">
    <w:name w:val="Quote"/>
    <w:basedOn w:val="Normal"/>
    <w:next w:val="Normal"/>
    <w:link w:val="CitaCar"/>
    <w:uiPriority w:val="29"/>
    <w:qFormat/>
    <w:rsid w:val="004F5B4E"/>
    <w:pPr>
      <w:spacing w:before="160"/>
      <w:ind w:left="720" w:right="720"/>
      <w:jc w:val="center"/>
    </w:pPr>
    <w:rPr>
      <w:i/>
      <w:iCs/>
      <w:color w:val="262626" w:themeColor="text1" w:themeTint="D9"/>
    </w:rPr>
  </w:style>
  <w:style w:type="character" w:customStyle="1" w:styleId="CitaCar">
    <w:name w:val="Cita Car"/>
    <w:basedOn w:val="Fuentedeprrafopredeter"/>
    <w:link w:val="Cita"/>
    <w:uiPriority w:val="29"/>
    <w:rsid w:val="004F5B4E"/>
    <w:rPr>
      <w:i/>
      <w:iCs/>
      <w:color w:val="262626" w:themeColor="text1" w:themeTint="D9"/>
    </w:rPr>
  </w:style>
  <w:style w:type="paragraph" w:styleId="Citadestacada">
    <w:name w:val="Intense Quote"/>
    <w:basedOn w:val="Normal"/>
    <w:next w:val="Normal"/>
    <w:link w:val="CitadestacadaCar"/>
    <w:uiPriority w:val="30"/>
    <w:qFormat/>
    <w:rsid w:val="004F5B4E"/>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CitadestacadaCar">
    <w:name w:val="Cita destacada Car"/>
    <w:basedOn w:val="Fuentedeprrafopredeter"/>
    <w:link w:val="Citadestacada"/>
    <w:uiPriority w:val="30"/>
    <w:rsid w:val="004F5B4E"/>
    <w:rPr>
      <w:rFonts w:asciiTheme="majorHAnsi" w:eastAsiaTheme="majorEastAsia" w:hAnsiTheme="majorHAnsi" w:cstheme="majorBidi"/>
      <w:i/>
      <w:iCs/>
      <w:color w:val="70AD47" w:themeColor="accent6"/>
      <w:sz w:val="32"/>
      <w:szCs w:val="32"/>
    </w:rPr>
  </w:style>
  <w:style w:type="character" w:styleId="nfasissutil">
    <w:name w:val="Subtle Emphasis"/>
    <w:basedOn w:val="Fuentedeprrafopredeter"/>
    <w:uiPriority w:val="19"/>
    <w:qFormat/>
    <w:rsid w:val="004F5B4E"/>
    <w:rPr>
      <w:i/>
      <w:iCs/>
    </w:rPr>
  </w:style>
  <w:style w:type="character" w:styleId="nfasisintenso">
    <w:name w:val="Intense Emphasis"/>
    <w:basedOn w:val="Fuentedeprrafopredeter"/>
    <w:uiPriority w:val="21"/>
    <w:qFormat/>
    <w:rsid w:val="004F5B4E"/>
    <w:rPr>
      <w:b/>
      <w:bCs/>
      <w:i/>
      <w:iCs/>
    </w:rPr>
  </w:style>
  <w:style w:type="character" w:styleId="Referenciasutil">
    <w:name w:val="Subtle Reference"/>
    <w:basedOn w:val="Fuentedeprrafopredeter"/>
    <w:uiPriority w:val="31"/>
    <w:qFormat/>
    <w:rsid w:val="004F5B4E"/>
    <w:rPr>
      <w:smallCaps/>
      <w:color w:val="595959" w:themeColor="text1" w:themeTint="A6"/>
    </w:rPr>
  </w:style>
  <w:style w:type="character" w:styleId="Referenciaintensa">
    <w:name w:val="Intense Reference"/>
    <w:basedOn w:val="Fuentedeprrafopredeter"/>
    <w:uiPriority w:val="32"/>
    <w:qFormat/>
    <w:rsid w:val="004F5B4E"/>
    <w:rPr>
      <w:b/>
      <w:bCs/>
      <w:smallCaps/>
      <w:color w:val="70AD47" w:themeColor="accent6"/>
    </w:rPr>
  </w:style>
  <w:style w:type="character" w:styleId="Ttulodellibro">
    <w:name w:val="Book Title"/>
    <w:basedOn w:val="Fuentedeprrafopredeter"/>
    <w:uiPriority w:val="33"/>
    <w:qFormat/>
    <w:rsid w:val="004F5B4E"/>
    <w:rPr>
      <w:b/>
      <w:bCs/>
      <w:caps w:val="0"/>
      <w:smallCaps/>
      <w:spacing w:val="7"/>
      <w:sz w:val="21"/>
      <w:szCs w:val="21"/>
    </w:rPr>
  </w:style>
  <w:style w:type="table" w:styleId="Tabladelista2">
    <w:name w:val="List Table 2"/>
    <w:basedOn w:val="Tablanormal"/>
    <w:uiPriority w:val="47"/>
    <w:rsid w:val="004F25CB"/>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5oscura">
    <w:name w:val="Grid Table 5 Dark"/>
    <w:basedOn w:val="Tablanormal"/>
    <w:uiPriority w:val="50"/>
    <w:rsid w:val="004C02E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TDC1">
    <w:name w:val="toc 1"/>
    <w:basedOn w:val="Normal"/>
    <w:next w:val="Normal"/>
    <w:autoRedefine/>
    <w:uiPriority w:val="39"/>
    <w:unhideWhenUsed/>
    <w:rsid w:val="0072091D"/>
    <w:pPr>
      <w:spacing w:after="100"/>
    </w:pPr>
  </w:style>
  <w:style w:type="paragraph" w:styleId="TDC2">
    <w:name w:val="toc 2"/>
    <w:basedOn w:val="Normal"/>
    <w:next w:val="Normal"/>
    <w:autoRedefine/>
    <w:uiPriority w:val="39"/>
    <w:unhideWhenUsed/>
    <w:rsid w:val="00E3660E"/>
    <w:pPr>
      <w:spacing w:after="100"/>
      <w:ind w:left="210"/>
    </w:pPr>
  </w:style>
  <w:style w:type="paragraph" w:styleId="Textonotaalfinal">
    <w:name w:val="endnote text"/>
    <w:basedOn w:val="Normal"/>
    <w:link w:val="TextonotaalfinalCar"/>
    <w:uiPriority w:val="99"/>
    <w:semiHidden/>
    <w:unhideWhenUsed/>
    <w:rsid w:val="009D0523"/>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9D0523"/>
    <w:rPr>
      <w:sz w:val="20"/>
      <w:szCs w:val="20"/>
    </w:rPr>
  </w:style>
  <w:style w:type="character" w:styleId="Refdenotaalfinal">
    <w:name w:val="endnote reference"/>
    <w:basedOn w:val="Fuentedeprrafopredeter"/>
    <w:uiPriority w:val="99"/>
    <w:semiHidden/>
    <w:unhideWhenUsed/>
    <w:rsid w:val="009D0523"/>
    <w:rPr>
      <w:vertAlign w:val="superscript"/>
    </w:rPr>
  </w:style>
  <w:style w:type="paragraph" w:styleId="NormalWeb">
    <w:name w:val="Normal (Web)"/>
    <w:basedOn w:val="Normal"/>
    <w:unhideWhenUsed/>
    <w:rsid w:val="0067679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Standard">
    <w:name w:val="Standard"/>
    <w:rsid w:val="0029006A"/>
    <w:pPr>
      <w:widowControl w:val="0"/>
      <w:suppressAutoHyphens/>
      <w:autoSpaceDN w:val="0"/>
      <w:spacing w:after="0" w:line="240" w:lineRule="auto"/>
      <w:textAlignment w:val="baseline"/>
    </w:pPr>
    <w:rPr>
      <w:rFonts w:ascii="Arial Narrow" w:eastAsia="Arial Unicode MS" w:hAnsi="Arial Narrow" w:cs="Arial Narrow"/>
      <w:kern w:val="3"/>
      <w:sz w:val="22"/>
      <w:szCs w:val="22"/>
      <w:lang w:val="es-ES" w:eastAsia="es-CO"/>
    </w:rPr>
  </w:style>
  <w:style w:type="paragraph" w:customStyle="1" w:styleId="Default">
    <w:name w:val="Default"/>
    <w:rsid w:val="0029006A"/>
    <w:pPr>
      <w:suppressAutoHyphens/>
      <w:autoSpaceDE w:val="0"/>
      <w:autoSpaceDN w:val="0"/>
      <w:spacing w:after="0" w:line="240" w:lineRule="auto"/>
      <w:textAlignment w:val="baseline"/>
    </w:pPr>
    <w:rPr>
      <w:rFonts w:ascii="Arial" w:eastAsia="Calibri" w:hAnsi="Arial" w:cs="Arial"/>
      <w:color w:val="000000"/>
      <w:sz w:val="24"/>
      <w:szCs w:val="24"/>
    </w:rPr>
  </w:style>
  <w:style w:type="paragraph" w:customStyle="1" w:styleId="xcontentpasted0">
    <w:name w:val="x_contentpasted0"/>
    <w:basedOn w:val="Normal"/>
    <w:rsid w:val="0029006A"/>
    <w:pPr>
      <w:autoSpaceDN w:val="0"/>
      <w:spacing w:before="100" w:after="100" w:line="240" w:lineRule="auto"/>
    </w:pPr>
    <w:rPr>
      <w:rFonts w:ascii="Times New Roman" w:eastAsia="Times New Roman" w:hAnsi="Times New Roman" w:cs="Times New Roman"/>
      <w:sz w:val="24"/>
      <w:szCs w:val="24"/>
      <w:lang w:val="es-ES" w:eastAsia="es-ES"/>
    </w:rPr>
  </w:style>
  <w:style w:type="character" w:customStyle="1" w:styleId="SinespaciadoCar">
    <w:name w:val="Sin espaciado Car"/>
    <w:aliases w:val="Nota de pie de página Car"/>
    <w:link w:val="Sinespaciado"/>
    <w:uiPriority w:val="1"/>
    <w:locked/>
    <w:rsid w:val="00591F84"/>
  </w:style>
  <w:style w:type="character" w:customStyle="1" w:styleId="PrrafodelistaCar">
    <w:name w:val="Párrafo de lista Car"/>
    <w:aliases w:val="Bullets Car,titulo 3 Car,List Paragraph Car"/>
    <w:link w:val="Prrafodelista"/>
    <w:uiPriority w:val="34"/>
    <w:rsid w:val="00D3318B"/>
  </w:style>
  <w:style w:type="character" w:styleId="Refdecomentario">
    <w:name w:val="annotation reference"/>
    <w:basedOn w:val="Fuentedeprrafopredeter"/>
    <w:uiPriority w:val="99"/>
    <w:semiHidden/>
    <w:unhideWhenUsed/>
    <w:rsid w:val="009B3979"/>
    <w:rPr>
      <w:sz w:val="16"/>
      <w:szCs w:val="16"/>
    </w:rPr>
  </w:style>
  <w:style w:type="paragraph" w:styleId="Textocomentario">
    <w:name w:val="annotation text"/>
    <w:basedOn w:val="Normal"/>
    <w:link w:val="TextocomentarioCar"/>
    <w:uiPriority w:val="99"/>
    <w:unhideWhenUsed/>
    <w:rsid w:val="009B3979"/>
    <w:pPr>
      <w:spacing w:line="240" w:lineRule="auto"/>
    </w:pPr>
    <w:rPr>
      <w:sz w:val="20"/>
      <w:szCs w:val="20"/>
    </w:rPr>
  </w:style>
  <w:style w:type="character" w:customStyle="1" w:styleId="TextocomentarioCar">
    <w:name w:val="Texto comentario Car"/>
    <w:basedOn w:val="Fuentedeprrafopredeter"/>
    <w:link w:val="Textocomentario"/>
    <w:uiPriority w:val="99"/>
    <w:rsid w:val="009B3979"/>
    <w:rPr>
      <w:sz w:val="20"/>
      <w:szCs w:val="20"/>
    </w:rPr>
  </w:style>
  <w:style w:type="paragraph" w:styleId="Asuntodelcomentario">
    <w:name w:val="annotation subject"/>
    <w:basedOn w:val="Textocomentario"/>
    <w:next w:val="Textocomentario"/>
    <w:link w:val="AsuntodelcomentarioCar"/>
    <w:uiPriority w:val="99"/>
    <w:semiHidden/>
    <w:unhideWhenUsed/>
    <w:rsid w:val="009B3979"/>
    <w:rPr>
      <w:b/>
      <w:bCs/>
    </w:rPr>
  </w:style>
  <w:style w:type="character" w:customStyle="1" w:styleId="AsuntodelcomentarioCar">
    <w:name w:val="Asunto del comentario Car"/>
    <w:basedOn w:val="TextocomentarioCar"/>
    <w:link w:val="Asuntodelcomentario"/>
    <w:uiPriority w:val="99"/>
    <w:semiHidden/>
    <w:rsid w:val="009B3979"/>
    <w:rPr>
      <w:b/>
      <w:bCs/>
      <w:sz w:val="20"/>
      <w:szCs w:val="20"/>
    </w:rPr>
  </w:style>
  <w:style w:type="table" w:styleId="Tablaconcuadrcula1Claro-nfasis2">
    <w:name w:val="Grid Table 1 Light Accent 2"/>
    <w:basedOn w:val="Tablanormal"/>
    <w:uiPriority w:val="46"/>
    <w:rsid w:val="00AC66BA"/>
    <w:pPr>
      <w:spacing w:after="0" w:line="240" w:lineRule="auto"/>
    </w:pPr>
    <w:rPr>
      <w:rFonts w:ascii="Times New Roman" w:eastAsia="SimSun" w:hAnsi="Times New Roman" w:cs="Times New Roman"/>
      <w:sz w:val="20"/>
      <w:szCs w:val="20"/>
      <w:lang w:eastAsia="es-CO"/>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617437">
      <w:bodyDiv w:val="1"/>
      <w:marLeft w:val="0"/>
      <w:marRight w:val="0"/>
      <w:marTop w:val="0"/>
      <w:marBottom w:val="0"/>
      <w:divBdr>
        <w:top w:val="none" w:sz="0" w:space="0" w:color="auto"/>
        <w:left w:val="none" w:sz="0" w:space="0" w:color="auto"/>
        <w:bottom w:val="none" w:sz="0" w:space="0" w:color="auto"/>
        <w:right w:val="none" w:sz="0" w:space="0" w:color="auto"/>
      </w:divBdr>
    </w:div>
    <w:div w:id="241375256">
      <w:bodyDiv w:val="1"/>
      <w:marLeft w:val="0"/>
      <w:marRight w:val="0"/>
      <w:marTop w:val="0"/>
      <w:marBottom w:val="0"/>
      <w:divBdr>
        <w:top w:val="none" w:sz="0" w:space="0" w:color="auto"/>
        <w:left w:val="none" w:sz="0" w:space="0" w:color="auto"/>
        <w:bottom w:val="none" w:sz="0" w:space="0" w:color="auto"/>
        <w:right w:val="none" w:sz="0" w:space="0" w:color="auto"/>
      </w:divBdr>
    </w:div>
    <w:div w:id="358237306">
      <w:bodyDiv w:val="1"/>
      <w:marLeft w:val="0"/>
      <w:marRight w:val="0"/>
      <w:marTop w:val="0"/>
      <w:marBottom w:val="0"/>
      <w:divBdr>
        <w:top w:val="none" w:sz="0" w:space="0" w:color="auto"/>
        <w:left w:val="none" w:sz="0" w:space="0" w:color="auto"/>
        <w:bottom w:val="none" w:sz="0" w:space="0" w:color="auto"/>
        <w:right w:val="none" w:sz="0" w:space="0" w:color="auto"/>
      </w:divBdr>
    </w:div>
    <w:div w:id="413669991">
      <w:bodyDiv w:val="1"/>
      <w:marLeft w:val="0"/>
      <w:marRight w:val="0"/>
      <w:marTop w:val="0"/>
      <w:marBottom w:val="0"/>
      <w:divBdr>
        <w:top w:val="none" w:sz="0" w:space="0" w:color="auto"/>
        <w:left w:val="none" w:sz="0" w:space="0" w:color="auto"/>
        <w:bottom w:val="none" w:sz="0" w:space="0" w:color="auto"/>
        <w:right w:val="none" w:sz="0" w:space="0" w:color="auto"/>
      </w:divBdr>
    </w:div>
    <w:div w:id="638464824">
      <w:bodyDiv w:val="1"/>
      <w:marLeft w:val="0"/>
      <w:marRight w:val="0"/>
      <w:marTop w:val="0"/>
      <w:marBottom w:val="0"/>
      <w:divBdr>
        <w:top w:val="none" w:sz="0" w:space="0" w:color="auto"/>
        <w:left w:val="none" w:sz="0" w:space="0" w:color="auto"/>
        <w:bottom w:val="none" w:sz="0" w:space="0" w:color="auto"/>
        <w:right w:val="none" w:sz="0" w:space="0" w:color="auto"/>
      </w:divBdr>
    </w:div>
    <w:div w:id="921108710">
      <w:bodyDiv w:val="1"/>
      <w:marLeft w:val="0"/>
      <w:marRight w:val="0"/>
      <w:marTop w:val="0"/>
      <w:marBottom w:val="0"/>
      <w:divBdr>
        <w:top w:val="none" w:sz="0" w:space="0" w:color="auto"/>
        <w:left w:val="none" w:sz="0" w:space="0" w:color="auto"/>
        <w:bottom w:val="none" w:sz="0" w:space="0" w:color="auto"/>
        <w:right w:val="none" w:sz="0" w:space="0" w:color="auto"/>
      </w:divBdr>
    </w:div>
    <w:div w:id="947858909">
      <w:bodyDiv w:val="1"/>
      <w:marLeft w:val="0"/>
      <w:marRight w:val="0"/>
      <w:marTop w:val="0"/>
      <w:marBottom w:val="0"/>
      <w:divBdr>
        <w:top w:val="none" w:sz="0" w:space="0" w:color="auto"/>
        <w:left w:val="none" w:sz="0" w:space="0" w:color="auto"/>
        <w:bottom w:val="none" w:sz="0" w:space="0" w:color="auto"/>
        <w:right w:val="none" w:sz="0" w:space="0" w:color="auto"/>
      </w:divBdr>
    </w:div>
    <w:div w:id="1093164430">
      <w:bodyDiv w:val="1"/>
      <w:marLeft w:val="0"/>
      <w:marRight w:val="0"/>
      <w:marTop w:val="0"/>
      <w:marBottom w:val="0"/>
      <w:divBdr>
        <w:top w:val="none" w:sz="0" w:space="0" w:color="auto"/>
        <w:left w:val="none" w:sz="0" w:space="0" w:color="auto"/>
        <w:bottom w:val="none" w:sz="0" w:space="0" w:color="auto"/>
        <w:right w:val="none" w:sz="0" w:space="0" w:color="auto"/>
      </w:divBdr>
    </w:div>
    <w:div w:id="1119227842">
      <w:bodyDiv w:val="1"/>
      <w:marLeft w:val="0"/>
      <w:marRight w:val="0"/>
      <w:marTop w:val="0"/>
      <w:marBottom w:val="0"/>
      <w:divBdr>
        <w:top w:val="none" w:sz="0" w:space="0" w:color="auto"/>
        <w:left w:val="none" w:sz="0" w:space="0" w:color="auto"/>
        <w:bottom w:val="none" w:sz="0" w:space="0" w:color="auto"/>
        <w:right w:val="none" w:sz="0" w:space="0" w:color="auto"/>
      </w:divBdr>
    </w:div>
    <w:div w:id="1184594131">
      <w:bodyDiv w:val="1"/>
      <w:marLeft w:val="0"/>
      <w:marRight w:val="0"/>
      <w:marTop w:val="0"/>
      <w:marBottom w:val="0"/>
      <w:divBdr>
        <w:top w:val="none" w:sz="0" w:space="0" w:color="auto"/>
        <w:left w:val="none" w:sz="0" w:space="0" w:color="auto"/>
        <w:bottom w:val="none" w:sz="0" w:space="0" w:color="auto"/>
        <w:right w:val="none" w:sz="0" w:space="0" w:color="auto"/>
      </w:divBdr>
    </w:div>
    <w:div w:id="1209881586">
      <w:bodyDiv w:val="1"/>
      <w:marLeft w:val="0"/>
      <w:marRight w:val="0"/>
      <w:marTop w:val="0"/>
      <w:marBottom w:val="0"/>
      <w:divBdr>
        <w:top w:val="none" w:sz="0" w:space="0" w:color="auto"/>
        <w:left w:val="none" w:sz="0" w:space="0" w:color="auto"/>
        <w:bottom w:val="none" w:sz="0" w:space="0" w:color="auto"/>
        <w:right w:val="none" w:sz="0" w:space="0" w:color="auto"/>
      </w:divBdr>
    </w:div>
    <w:div w:id="1210917677">
      <w:bodyDiv w:val="1"/>
      <w:marLeft w:val="0"/>
      <w:marRight w:val="0"/>
      <w:marTop w:val="0"/>
      <w:marBottom w:val="0"/>
      <w:divBdr>
        <w:top w:val="none" w:sz="0" w:space="0" w:color="auto"/>
        <w:left w:val="none" w:sz="0" w:space="0" w:color="auto"/>
        <w:bottom w:val="none" w:sz="0" w:space="0" w:color="auto"/>
        <w:right w:val="none" w:sz="0" w:space="0" w:color="auto"/>
      </w:divBdr>
    </w:div>
    <w:div w:id="1252736666">
      <w:bodyDiv w:val="1"/>
      <w:marLeft w:val="0"/>
      <w:marRight w:val="0"/>
      <w:marTop w:val="0"/>
      <w:marBottom w:val="0"/>
      <w:divBdr>
        <w:top w:val="none" w:sz="0" w:space="0" w:color="auto"/>
        <w:left w:val="none" w:sz="0" w:space="0" w:color="auto"/>
        <w:bottom w:val="none" w:sz="0" w:space="0" w:color="auto"/>
        <w:right w:val="none" w:sz="0" w:space="0" w:color="auto"/>
      </w:divBdr>
    </w:div>
    <w:div w:id="1269774885">
      <w:bodyDiv w:val="1"/>
      <w:marLeft w:val="0"/>
      <w:marRight w:val="0"/>
      <w:marTop w:val="0"/>
      <w:marBottom w:val="0"/>
      <w:divBdr>
        <w:top w:val="none" w:sz="0" w:space="0" w:color="auto"/>
        <w:left w:val="none" w:sz="0" w:space="0" w:color="auto"/>
        <w:bottom w:val="none" w:sz="0" w:space="0" w:color="auto"/>
        <w:right w:val="none" w:sz="0" w:space="0" w:color="auto"/>
      </w:divBdr>
    </w:div>
    <w:div w:id="1388146550">
      <w:bodyDiv w:val="1"/>
      <w:marLeft w:val="0"/>
      <w:marRight w:val="0"/>
      <w:marTop w:val="0"/>
      <w:marBottom w:val="0"/>
      <w:divBdr>
        <w:top w:val="none" w:sz="0" w:space="0" w:color="auto"/>
        <w:left w:val="none" w:sz="0" w:space="0" w:color="auto"/>
        <w:bottom w:val="none" w:sz="0" w:space="0" w:color="auto"/>
        <w:right w:val="none" w:sz="0" w:space="0" w:color="auto"/>
      </w:divBdr>
    </w:div>
    <w:div w:id="1679582577">
      <w:bodyDiv w:val="1"/>
      <w:marLeft w:val="0"/>
      <w:marRight w:val="0"/>
      <w:marTop w:val="0"/>
      <w:marBottom w:val="0"/>
      <w:divBdr>
        <w:top w:val="none" w:sz="0" w:space="0" w:color="auto"/>
        <w:left w:val="none" w:sz="0" w:space="0" w:color="auto"/>
        <w:bottom w:val="none" w:sz="0" w:space="0" w:color="auto"/>
        <w:right w:val="none" w:sz="0" w:space="0" w:color="auto"/>
      </w:divBdr>
    </w:div>
    <w:div w:id="1723674070">
      <w:bodyDiv w:val="1"/>
      <w:marLeft w:val="0"/>
      <w:marRight w:val="0"/>
      <w:marTop w:val="0"/>
      <w:marBottom w:val="0"/>
      <w:divBdr>
        <w:top w:val="none" w:sz="0" w:space="0" w:color="auto"/>
        <w:left w:val="none" w:sz="0" w:space="0" w:color="auto"/>
        <w:bottom w:val="none" w:sz="0" w:space="0" w:color="auto"/>
        <w:right w:val="none" w:sz="0" w:space="0" w:color="auto"/>
      </w:divBdr>
    </w:div>
    <w:div w:id="1752317081">
      <w:bodyDiv w:val="1"/>
      <w:marLeft w:val="0"/>
      <w:marRight w:val="0"/>
      <w:marTop w:val="0"/>
      <w:marBottom w:val="0"/>
      <w:divBdr>
        <w:top w:val="none" w:sz="0" w:space="0" w:color="auto"/>
        <w:left w:val="none" w:sz="0" w:space="0" w:color="auto"/>
        <w:bottom w:val="none" w:sz="0" w:space="0" w:color="auto"/>
        <w:right w:val="none" w:sz="0" w:space="0" w:color="auto"/>
      </w:divBdr>
    </w:div>
    <w:div w:id="1786608066">
      <w:bodyDiv w:val="1"/>
      <w:marLeft w:val="0"/>
      <w:marRight w:val="0"/>
      <w:marTop w:val="0"/>
      <w:marBottom w:val="0"/>
      <w:divBdr>
        <w:top w:val="none" w:sz="0" w:space="0" w:color="auto"/>
        <w:left w:val="none" w:sz="0" w:space="0" w:color="auto"/>
        <w:bottom w:val="none" w:sz="0" w:space="0" w:color="auto"/>
        <w:right w:val="none" w:sz="0" w:space="0" w:color="auto"/>
      </w:divBdr>
    </w:div>
    <w:div w:id="2038264030">
      <w:bodyDiv w:val="1"/>
      <w:marLeft w:val="0"/>
      <w:marRight w:val="0"/>
      <w:marTop w:val="0"/>
      <w:marBottom w:val="0"/>
      <w:divBdr>
        <w:top w:val="none" w:sz="0" w:space="0" w:color="auto"/>
        <w:left w:val="none" w:sz="0" w:space="0" w:color="auto"/>
        <w:bottom w:val="none" w:sz="0" w:space="0" w:color="auto"/>
        <w:right w:val="none" w:sz="0" w:space="0" w:color="auto"/>
      </w:divBdr>
    </w:div>
    <w:div w:id="2045670856">
      <w:bodyDiv w:val="1"/>
      <w:marLeft w:val="0"/>
      <w:marRight w:val="0"/>
      <w:marTop w:val="0"/>
      <w:marBottom w:val="0"/>
      <w:divBdr>
        <w:top w:val="none" w:sz="0" w:space="0" w:color="auto"/>
        <w:left w:val="none" w:sz="0" w:space="0" w:color="auto"/>
        <w:bottom w:val="none" w:sz="0" w:space="0" w:color="auto"/>
        <w:right w:val="none" w:sz="0" w:space="0" w:color="auto"/>
      </w:divBdr>
    </w:div>
    <w:div w:id="2063139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31 de enero de 2026</PublishDate>
  <Abstract/>
  <CompanyAddress>Ministerio de Agricultura y Desarrollo Rural</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8450C21430684C91032FF5BE2885F5" ma:contentTypeVersion="18" ma:contentTypeDescription="Crear nuevo documento." ma:contentTypeScope="" ma:versionID="20bff85b15b778e92afbffde1ada0c82">
  <xsd:schema xmlns:xsd="http://www.w3.org/2001/XMLSchema" xmlns:xs="http://www.w3.org/2001/XMLSchema" xmlns:p="http://schemas.microsoft.com/office/2006/metadata/properties" xmlns:ns2="182591e6-0f8c-49be-857d-34c2e2210ef9" xmlns:ns3="680276ee-2552-4165-9adf-a17735bd9bc3" targetNamespace="http://schemas.microsoft.com/office/2006/metadata/properties" ma:root="true" ma:fieldsID="75a45f3f138029117f21f8c4c8033ce7" ns2:_="" ns3:_="">
    <xsd:import namespace="182591e6-0f8c-49be-857d-34c2e2210ef9"/>
    <xsd:import namespace="680276ee-2552-4165-9adf-a17735bd9bc3"/>
    <xsd:element name="properties">
      <xsd:complexType>
        <xsd:sequence>
          <xsd:element name="documentManagement">
            <xsd:complexType>
              <xsd:all>
                <xsd:element ref="ns2:_dlc_DocId" minOccurs="0"/>
                <xsd:element ref="ns2:_dlc_DocIdUrl" minOccurs="0"/>
                <xsd:element ref="ns2:_dlc_DocIdPersistId" minOccurs="0"/>
                <xsd:element ref="ns3:Codigo"/>
                <xsd:element ref="ns3:Fecha"/>
                <xsd:element ref="ns3:Version0"/>
                <xsd:element ref="ns3:Macroproceso" minOccurs="0"/>
                <xsd:element ref="ns3:Proceso" minOccurs="0"/>
                <xsd:element ref="ns3:TipoDocumento"/>
                <xsd:element ref="ns3:Vigente" minOccurs="0"/>
                <xsd:element ref="ns3:ProcesoAdicion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2591e6-0f8c-49be-857d-34c2e2210ef9"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0276ee-2552-4165-9adf-a17735bd9bc3" elementFormDefault="qualified">
    <xsd:import namespace="http://schemas.microsoft.com/office/2006/documentManagement/types"/>
    <xsd:import namespace="http://schemas.microsoft.com/office/infopath/2007/PartnerControls"/>
    <xsd:element name="Codigo" ma:index="11" ma:displayName="Codigo" ma:description="" ma:internalName="Codigo">
      <xsd:simpleType>
        <xsd:restriction base="dms:Text">
          <xsd:maxLength value="255"/>
        </xsd:restriction>
      </xsd:simpleType>
    </xsd:element>
    <xsd:element name="Fecha" ma:index="12" ma:displayName="Fecha" ma:default="[today]" ma:description="" ma:format="DateOnly" ma:internalName="Fecha">
      <xsd:simpleType>
        <xsd:restriction base="dms:DateTime"/>
      </xsd:simpleType>
    </xsd:element>
    <xsd:element name="Version0" ma:index="13" ma:displayName="Version" ma:description="" ma:internalName="Version0">
      <xsd:simpleType>
        <xsd:restriction base="dms:Text">
          <xsd:maxLength value="255"/>
        </xsd:restriction>
      </xsd:simpleType>
    </xsd:element>
    <xsd:element name="Macroproceso" ma:index="14" nillable="true" ma:displayName="Macroproceso" ma:list="{c17422d4-4545-482b-b660-eda27864ee9e}" ma:internalName="Macroproceso" ma:showField="Title">
      <xsd:simpleType>
        <xsd:restriction base="dms:Lookup"/>
      </xsd:simpleType>
    </xsd:element>
    <xsd:element name="Proceso" ma:index="15" nillable="true" ma:displayName="Proceso" ma:list="{e28feae6-c23e-4b6a-b734-68e3d5de65ca}" ma:internalName="Proceso" ma:showField="Title">
      <xsd:simpleType>
        <xsd:restriction base="dms:Lookup"/>
      </xsd:simpleType>
    </xsd:element>
    <xsd:element name="TipoDocumento" ma:index="16" ma:displayName="TipoDocumento" ma:list="{9a97defc-52ba-49ac-93f4-976aa7e8b9ac}" ma:internalName="TipoDocumento" ma:showField="Title">
      <xsd:simpleType>
        <xsd:restriction base="dms:Lookup"/>
      </xsd:simpleType>
    </xsd:element>
    <xsd:element name="Vigente" ma:index="17" nillable="true" ma:displayName="Vigente" ma:default="1" ma:description="" ma:internalName="Vigente">
      <xsd:simpleType>
        <xsd:restriction base="dms:Boolean"/>
      </xsd:simpleType>
    </xsd:element>
    <xsd:element name="ProcesoAdicional" ma:index="18" nillable="true" ma:displayName="ProcesoAdicional" ma:description="" ma:list="{e28feae6-c23e-4b6a-b734-68e3d5de65ca}" ma:internalName="ProcesoAdicional" ma:showField="Title" ma:web="{9413FA74-DBCF-4579-965F-5E839F85CD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roceso xmlns="680276ee-2552-4165-9adf-a17735bd9bc3">13</Proceso>
    <Vigente xmlns="680276ee-2552-4165-9adf-a17735bd9bc3">true</Vigente>
    <Fecha xmlns="680276ee-2552-4165-9adf-a17735bd9bc3">2023-05-31T05:00:00+00:00</Fecha>
    <TipoDocumento xmlns="680276ee-2552-4165-9adf-a17735bd9bc3">7</TipoDocumento>
    <Codigo xmlns="680276ee-2552-4165-9adf-a17735bd9bc3">SN</Codigo>
    <Version0 xmlns="680276ee-2552-4165-9adf-a17735bd9bc3">2023</Version0>
    <Macroproceso xmlns="680276ee-2552-4165-9adf-a17735bd9bc3">1</Macroproceso>
    <ProcesoAdicional xmlns="680276ee-2552-4165-9adf-a17735bd9bc3">
      <Value>12</Value>
      <Value>24</Value>
      <Value>17</Value>
      <Value>9</Value>
      <Value>10</Value>
      <Value>11</Value>
      <Value>2</Value>
      <Value>18</Value>
      <Value>21</Value>
      <Value>22</Value>
      <Value>23</Value>
      <Value>3</Value>
      <Value>19</Value>
      <Value>15</Value>
      <Value>20</Value>
      <Value>16</Value>
      <Value>4</Value>
      <Value>5</Value>
      <Value>6</Value>
      <Value>7</Value>
      <Value>8</Value>
      <Value>14</Value>
      <Value>1</Value>
    </ProcesoAdicional>
    <_dlc_DocId xmlns="182591e6-0f8c-49be-857d-34c2e2210ef9">C6HDPSSWJME2-848893698-1975</_dlc_DocId>
    <_dlc_DocIdUrl xmlns="182591e6-0f8c-49be-857d-34c2e2210ef9">
      <Url>https://www.minagricultura.gov.co/SIG/_layouts/15/DocIdRedir.aspx?ID=C6HDPSSWJME2-848893698-1975</Url>
      <Description>C6HDPSSWJME2-848893698-1975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1F3440-FE49-4976-AAA4-250876F57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2591e6-0f8c-49be-857d-34c2e2210ef9"/>
    <ds:schemaRef ds:uri="680276ee-2552-4165-9adf-a17735bd9b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5C04-A7B7-4E03-BDEB-B20449194E31}">
  <ds:schemaRefs>
    <ds:schemaRef ds:uri="http://schemas.openxmlformats.org/officeDocument/2006/bibliography"/>
  </ds:schemaRefs>
</ds:datastoreItem>
</file>

<file path=customXml/itemProps4.xml><?xml version="1.0" encoding="utf-8"?>
<ds:datastoreItem xmlns:ds="http://schemas.openxmlformats.org/officeDocument/2006/customXml" ds:itemID="{F99BAF7D-7713-4FAC-B4AA-87711E43226B}">
  <ds:schemaRefs>
    <ds:schemaRef ds:uri="http://schemas.microsoft.com/sharepoint/events"/>
  </ds:schemaRefs>
</ds:datastoreItem>
</file>

<file path=customXml/itemProps5.xml><?xml version="1.0" encoding="utf-8"?>
<ds:datastoreItem xmlns:ds="http://schemas.openxmlformats.org/officeDocument/2006/customXml" ds:itemID="{DB9F9292-23D7-4D6D-B388-FECAD743B3E8}">
  <ds:schemaRefs>
    <ds:schemaRef ds:uri="http://schemas.microsoft.com/office/2006/metadata/properties"/>
    <ds:schemaRef ds:uri="http://schemas.microsoft.com/office/infopath/2007/PartnerControls"/>
    <ds:schemaRef ds:uri="680276ee-2552-4165-9adf-a17735bd9bc3"/>
    <ds:schemaRef ds:uri="182591e6-0f8c-49be-857d-34c2e2210ef9"/>
  </ds:schemaRefs>
</ds:datastoreItem>
</file>

<file path=customXml/itemProps6.xml><?xml version="1.0" encoding="utf-8"?>
<ds:datastoreItem xmlns:ds="http://schemas.openxmlformats.org/officeDocument/2006/customXml" ds:itemID="{B4B8DC30-2BEB-4477-814B-CF6E4DE831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3695</Words>
  <Characters>19807</Characters>
  <Application>Microsoft Office Word</Application>
  <DocSecurity>0</DocSecurity>
  <Lines>861</Lines>
  <Paragraphs>326</Paragraphs>
  <ScaleCrop>false</ScaleCrop>
  <HeadingPairs>
    <vt:vector size="2" baseType="variant">
      <vt:variant>
        <vt:lpstr>Título</vt:lpstr>
      </vt:variant>
      <vt:variant>
        <vt:i4>1</vt:i4>
      </vt:variant>
    </vt:vector>
  </HeadingPairs>
  <TitlesOfParts>
    <vt:vector size="1" baseType="lpstr">
      <vt:lpstr>PLAN ANUAL DE PREVISIÓN</vt:lpstr>
    </vt:vector>
  </TitlesOfParts>
  <Company>SUBDIRECTORA ADMINISTRATIVA</Company>
  <LinksUpToDate>false</LinksUpToDate>
  <CharactersWithSpaces>23176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ANUAL DE PREVISIÓN</dc:title>
  <dc:subject>SUBDIRECCIÓN ADMINISTRATIVA – TALENTO HUMANO</dc:subject>
  <dc:creator>LILIANA MARÍA CALLE</dc:creator>
  <cp:keywords/>
  <dc:description/>
  <cp:lastModifiedBy>daniel Ochoa</cp:lastModifiedBy>
  <cp:revision>5</cp:revision>
  <cp:lastPrinted>2023-09-11T17:23:00Z</cp:lastPrinted>
  <dcterms:created xsi:type="dcterms:W3CDTF">2025-11-20T16:26:00Z</dcterms:created>
  <dcterms:modified xsi:type="dcterms:W3CDTF">2025-11-26T13:11:00Z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0x010100F28450C21430684C91032FF5BE2885F5</vt:lpwstr>
  </property>
  <property fmtid="{D5CDD505-2E9C-101B-9397-08002B2CF9AE}" pid="3" name="_dlc_DocIdItemGuid">
    <vt:lpwstr>856d632f-d834-4572-82e5-e69f0e251cf9</vt:lpwstr>
  </property>
</Properties>
</file>